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240" w:lineRule="auto"/>
        <w:ind w:left="-283.46456692913375" w:right="-277.7952755905511" w:firstLine="0"/>
        <w:jc w:val="center"/>
        <w:rPr>
          <w:i w:val="0"/>
          <w:smallCaps w:val="0"/>
          <w:strike w:val="0"/>
          <w:sz w:val="18"/>
          <w:szCs w:val="18"/>
          <w:u w:val="none"/>
          <w:shd w:fill="auto" w:val="clear"/>
          <w:vertAlign w:val="baseline"/>
        </w:rPr>
      </w:pPr>
      <w:r w:rsidDel="00000000" w:rsidR="00000000" w:rsidRPr="00000000">
        <w:rPr>
          <w:b w:val="1"/>
          <w:sz w:val="18"/>
          <w:szCs w:val="18"/>
        </w:rPr>
        <w:drawing>
          <wp:inline distB="114300" distT="114300" distL="114300" distR="114300">
            <wp:extent cx="2400300" cy="847725"/>
            <wp:effectExtent b="0" l="0" r="0" t="0"/>
            <wp:docPr id="70"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2400300" cy="847725"/>
                    </a:xfrm>
                    <a:prstGeom prst="rect"/>
                    <a:ln/>
                  </pic:spPr>
                </pic:pic>
              </a:graphicData>
            </a:graphic>
          </wp:inline>
        </w:drawing>
      </w:r>
      <w:r w:rsidDel="00000000" w:rsidR="00000000" w:rsidRPr="00000000">
        <w:rPr>
          <w:b w:val="1"/>
          <w:sz w:val="18"/>
          <w:szCs w:val="18"/>
        </w:rPr>
        <w:drawing>
          <wp:inline distB="114300" distT="114300" distL="114300" distR="114300">
            <wp:extent cx="2924175" cy="676275"/>
            <wp:effectExtent b="0" l="0" r="0" t="0"/>
            <wp:docPr id="7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924175" cy="6762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240" w:before="240" w:lineRule="auto"/>
        <w:ind w:left="-283.46456692913375" w:right="-277.7952755905511" w:firstLine="0"/>
        <w:jc w:val="center"/>
        <w:rPr>
          <w:rFonts w:ascii="Bodoni" w:cs="Bodoni" w:eastAsia="Bodoni" w:hAnsi="Bodoni"/>
          <w:b w:val="1"/>
          <w:sz w:val="72"/>
          <w:szCs w:val="72"/>
        </w:rPr>
      </w:pPr>
      <w:r w:rsidDel="00000000" w:rsidR="00000000" w:rsidRPr="00000000">
        <w:rPr>
          <w:rFonts w:ascii="Bodoni" w:cs="Bodoni" w:eastAsia="Bodoni" w:hAnsi="Bodoni"/>
          <w:b w:val="1"/>
          <w:color w:val="4f81bd"/>
          <w:sz w:val="72"/>
          <w:szCs w:val="72"/>
          <w:rtl w:val="0"/>
        </w:rPr>
        <w:t xml:space="preserve">RevoDx</w:t>
      </w:r>
      <w:sdt>
        <w:sdtPr>
          <w:tag w:val="goog_rdk_0"/>
        </w:sdtPr>
        <w:sdtContent>
          <w:r w:rsidDel="00000000" w:rsidR="00000000" w:rsidRPr="00000000">
            <w:rPr>
              <w:rFonts w:ascii="Cousine" w:cs="Cousine" w:eastAsia="Cousine" w:hAnsi="Cousine"/>
              <w:b w:val="1"/>
              <w:sz w:val="72"/>
              <w:szCs w:val="72"/>
              <w:rtl w:val="0"/>
            </w:rPr>
            <w:t xml:space="preserve"> Набір для виявлення РНК 5 збудників респіраторних захворювань  методом ПЛР 2.0</w:t>
          </w:r>
        </w:sdtContent>
      </w:sdt>
    </w:p>
    <w:p w:rsidR="00000000" w:rsidDel="00000000" w:rsidP="00000000" w:rsidRDefault="00000000" w:rsidRPr="00000000" w14:paraId="00000003">
      <w:pPr>
        <w:spacing w:line="240" w:lineRule="auto"/>
        <w:ind w:left="-283.46456692913375" w:right="-277.7952755905511" w:firstLine="0"/>
        <w:jc w:val="center"/>
        <w:rPr>
          <w:rFonts w:ascii="Bodoni" w:cs="Bodoni" w:eastAsia="Bodoni" w:hAnsi="Bodoni"/>
          <w:b w:val="1"/>
          <w:sz w:val="56"/>
          <w:szCs w:val="56"/>
          <w:vertAlign w:val="baseline"/>
        </w:rPr>
      </w:pPr>
      <w:r w:rsidDel="00000000" w:rsidR="00000000" w:rsidRPr="00000000">
        <w:rPr>
          <w:rFonts w:ascii="Bodoni" w:cs="Bodoni" w:eastAsia="Bodoni" w:hAnsi="Bodoni"/>
          <w:b w:val="1"/>
          <w:color w:val="4f81bd"/>
          <w:sz w:val="56"/>
          <w:szCs w:val="56"/>
          <w:rtl w:val="0"/>
        </w:rPr>
        <w:t xml:space="preserve">RevoDx</w:t>
      </w:r>
      <w:r w:rsidDel="00000000" w:rsidR="00000000" w:rsidRPr="00000000">
        <w:rPr>
          <w:rFonts w:ascii="Bodoni" w:cs="Bodoni" w:eastAsia="Bodoni" w:hAnsi="Bodoni"/>
          <w:b w:val="1"/>
          <w:sz w:val="56"/>
          <w:szCs w:val="56"/>
          <w:rtl w:val="0"/>
        </w:rPr>
        <w:t xml:space="preserve"> Respiratory-5 version 2.0 Pathogen Detection Kit</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 w:line="240" w:lineRule="auto"/>
        <w:ind w:left="-283.46456692913375" w:right="-277.7952755905511" w:firstLine="0"/>
        <w:jc w:val="left"/>
        <w:rPr>
          <w:i w:val="0"/>
          <w:smallCaps w:val="0"/>
          <w:strike w:val="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277.7952755905511" w:firstLine="0"/>
        <w:jc w:val="left"/>
        <w:rPr>
          <w:sz w:val="18"/>
          <w:szCs w:val="18"/>
        </w:rPr>
      </w:pPr>
      <w:r w:rsidDel="00000000" w:rsidR="00000000" w:rsidRPr="00000000">
        <w:rPr>
          <w:rtl w:val="0"/>
        </w:rPr>
      </w:r>
    </w:p>
    <w:p w:rsidR="00000000" w:rsidDel="00000000" w:rsidP="00000000" w:rsidRDefault="00000000" w:rsidRPr="00000000" w14:paraId="00000006">
      <w:pPr>
        <w:spacing w:after="240" w:before="240" w:lineRule="auto"/>
        <w:ind w:left="-283.46456692913375" w:right="-277.7952755905511" w:firstLine="0"/>
        <w:jc w:val="center"/>
        <w:rPr>
          <w:b w:val="1"/>
          <w:sz w:val="48"/>
          <w:szCs w:val="48"/>
        </w:rPr>
      </w:pPr>
      <w:r w:rsidDel="00000000" w:rsidR="00000000" w:rsidRPr="00000000">
        <w:rPr>
          <w:b w:val="1"/>
          <w:sz w:val="48"/>
          <w:szCs w:val="48"/>
          <w:rtl w:val="0"/>
        </w:rPr>
        <w:t xml:space="preserve">Інструкція з використання</w:t>
      </w:r>
    </w:p>
    <w:p w:rsidR="00000000" w:rsidDel="00000000" w:rsidP="00000000" w:rsidRDefault="00000000" w:rsidRPr="00000000" w14:paraId="00000007">
      <w:pPr>
        <w:spacing w:after="240" w:before="240" w:lineRule="auto"/>
        <w:ind w:left="-283.46456692913375" w:right="-277.7952755905511" w:firstLine="0"/>
        <w:jc w:val="center"/>
        <w:rPr>
          <w:b w:val="1"/>
          <w:sz w:val="32"/>
          <w:szCs w:val="32"/>
        </w:rPr>
      </w:pPr>
      <w:r w:rsidDel="00000000" w:rsidR="00000000" w:rsidRPr="00000000">
        <w:rPr>
          <w:b w:val="1"/>
          <w:sz w:val="32"/>
          <w:szCs w:val="32"/>
          <w:rtl w:val="0"/>
        </w:rPr>
        <w:t xml:space="preserve"> </w:t>
      </w:r>
    </w:p>
    <w:p w:rsidR="00000000" w:rsidDel="00000000" w:rsidP="00000000" w:rsidRDefault="00000000" w:rsidRPr="00000000" w14:paraId="00000008">
      <w:pPr>
        <w:spacing w:after="0" w:before="0" w:lineRule="auto"/>
        <w:ind w:left="-283.46456692913375" w:right="-277.7952755905511" w:firstLine="0"/>
        <w:jc w:val="center"/>
        <w:rPr>
          <w:b w:val="1"/>
          <w:sz w:val="32"/>
          <w:szCs w:val="32"/>
        </w:rPr>
      </w:pPr>
      <w:r w:rsidDel="00000000" w:rsidR="00000000" w:rsidRPr="00000000">
        <w:rPr>
          <w:b w:val="1"/>
          <w:sz w:val="32"/>
          <w:szCs w:val="32"/>
          <w:rtl w:val="0"/>
        </w:rPr>
        <w:t xml:space="preserve">Якісне виявлення РНК збудників респіраторних захворювань</w:t>
      </w:r>
    </w:p>
    <w:p w:rsidR="00000000" w:rsidDel="00000000" w:rsidP="00000000" w:rsidRDefault="00000000" w:rsidRPr="00000000" w14:paraId="00000009">
      <w:pPr>
        <w:spacing w:after="0" w:before="0" w:lineRule="auto"/>
        <w:ind w:left="-283.46456692913375" w:right="-277.7952755905511" w:firstLine="0"/>
        <w:jc w:val="center"/>
        <w:rPr>
          <w:b w:val="1"/>
          <w:sz w:val="32"/>
          <w:szCs w:val="32"/>
        </w:rPr>
      </w:pPr>
      <w:r w:rsidDel="00000000" w:rsidR="00000000" w:rsidRPr="00000000">
        <w:rPr>
          <w:b w:val="1"/>
          <w:sz w:val="32"/>
          <w:szCs w:val="32"/>
          <w:rtl w:val="0"/>
        </w:rPr>
        <w:t xml:space="preserve">Для використання у діагностиці </w:t>
      </w:r>
      <w:r w:rsidDel="00000000" w:rsidR="00000000" w:rsidRPr="00000000">
        <w:rPr>
          <w:b w:val="1"/>
          <w:i w:val="1"/>
          <w:sz w:val="32"/>
          <w:szCs w:val="32"/>
          <w:rtl w:val="0"/>
        </w:rPr>
        <w:t xml:space="preserve">in vitro</w:t>
      </w:r>
      <w:r w:rsidDel="00000000" w:rsidR="00000000" w:rsidRPr="00000000">
        <w:rPr>
          <w:rtl w:val="0"/>
        </w:rPr>
      </w:r>
    </w:p>
    <w:p w:rsidR="00000000" w:rsidDel="00000000" w:rsidP="00000000" w:rsidRDefault="00000000" w:rsidRPr="00000000" w14:paraId="0000000A">
      <w:pPr>
        <w:spacing w:after="0" w:before="0" w:lineRule="auto"/>
        <w:ind w:left="-283.46456692913375" w:right="-277.7952755905511" w:firstLine="0"/>
        <w:jc w:val="center"/>
        <w:rPr>
          <w:b w:val="1"/>
          <w:sz w:val="32"/>
          <w:szCs w:val="32"/>
          <w:vertAlign w:val="baseline"/>
        </w:rPr>
      </w:pPr>
      <w:r w:rsidDel="00000000" w:rsidR="00000000" w:rsidRPr="00000000">
        <w:rPr>
          <w:b w:val="1"/>
          <w:sz w:val="32"/>
          <w:szCs w:val="32"/>
          <w:rtl w:val="0"/>
        </w:rPr>
        <w:t xml:space="preserve">Тільки для професійного використання</w:t>
      </w: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 w:line="240" w:lineRule="auto"/>
        <w:ind w:left="-283.46456692913375" w:right="-277.7952755905511" w:firstLine="0"/>
        <w:jc w:val="left"/>
        <w:rPr>
          <w:b w:val="1"/>
          <w:i w:val="0"/>
          <w:smallCaps w:val="0"/>
          <w:strike w:val="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C">
      <w:pPr>
        <w:spacing w:before="0" w:line="240" w:lineRule="auto"/>
        <w:ind w:left="-283.46456692913375" w:right="-277.7952755905511" w:firstLine="0"/>
        <w:jc w:val="center"/>
        <w:rPr>
          <w:b w:val="1"/>
          <w:sz w:val="32"/>
          <w:szCs w:val="32"/>
        </w:rPr>
      </w:pPr>
      <w:r w:rsidDel="00000000" w:rsidR="00000000" w:rsidRPr="00000000">
        <w:rPr>
          <w:b w:val="1"/>
          <w:sz w:val="32"/>
          <w:szCs w:val="32"/>
          <w:rtl w:val="0"/>
        </w:rPr>
        <w:t xml:space="preserve">Каталожні номери:</w:t>
      </w:r>
    </w:p>
    <w:p w:rsidR="00000000" w:rsidDel="00000000" w:rsidP="00000000" w:rsidRDefault="00000000" w:rsidRPr="00000000" w14:paraId="0000000D">
      <w:pPr>
        <w:spacing w:before="0" w:line="240" w:lineRule="auto"/>
        <w:ind w:left="-283.46456692913375" w:right="-277.7952755905511" w:firstLine="0"/>
        <w:jc w:val="center"/>
        <w:rPr>
          <w:b w:val="1"/>
          <w:sz w:val="32"/>
          <w:szCs w:val="32"/>
        </w:rPr>
      </w:pPr>
      <w:r w:rsidDel="00000000" w:rsidR="00000000" w:rsidRPr="00000000">
        <w:rPr>
          <w:b w:val="1"/>
          <w:sz w:val="32"/>
          <w:szCs w:val="32"/>
          <w:rtl w:val="0"/>
        </w:rPr>
        <w:t xml:space="preserve">IP202454-50 – 50 тестів</w:t>
      </w:r>
    </w:p>
    <w:p w:rsidR="00000000" w:rsidDel="00000000" w:rsidP="00000000" w:rsidRDefault="00000000" w:rsidRPr="00000000" w14:paraId="0000000E">
      <w:pPr>
        <w:spacing w:before="2" w:line="240" w:lineRule="auto"/>
        <w:ind w:left="-283.46456692913375" w:right="-277.7952755905511" w:firstLine="0"/>
        <w:jc w:val="center"/>
        <w:rPr>
          <w:b w:val="1"/>
          <w:sz w:val="32"/>
          <w:szCs w:val="32"/>
        </w:rPr>
      </w:pPr>
      <w:r w:rsidDel="00000000" w:rsidR="00000000" w:rsidRPr="00000000">
        <w:rPr>
          <w:b w:val="1"/>
          <w:sz w:val="32"/>
          <w:szCs w:val="32"/>
          <w:rtl w:val="0"/>
        </w:rPr>
        <w:t xml:space="preserve">IP202454-100 – 100 тестів</w:t>
      </w:r>
    </w:p>
    <w:p w:rsidR="00000000" w:rsidDel="00000000" w:rsidP="00000000" w:rsidRDefault="00000000" w:rsidRPr="00000000" w14:paraId="0000000F">
      <w:pPr>
        <w:spacing w:before="2" w:line="240" w:lineRule="auto"/>
        <w:ind w:left="-283.46456692913375" w:right="-277.7952755905511" w:firstLine="0"/>
        <w:jc w:val="center"/>
        <w:rPr>
          <w:b w:val="1"/>
          <w:sz w:val="32"/>
          <w:szCs w:val="32"/>
        </w:rPr>
        <w:sectPr>
          <w:headerReference r:id="rId9" w:type="first"/>
          <w:footerReference r:id="rId10" w:type="default"/>
          <w:footerReference r:id="rId11" w:type="first"/>
          <w:pgSz w:h="16840" w:w="11910" w:orient="portrait"/>
          <w:pgMar w:bottom="1400" w:top="1920" w:left="1275" w:right="1275" w:header="0" w:footer="170.07874015748033"/>
          <w:pgNumType w:start="1"/>
          <w:titlePg w:val="1"/>
        </w:sectPr>
      </w:pPr>
      <w:r w:rsidDel="00000000" w:rsidR="00000000" w:rsidRPr="00000000">
        <w:rPr>
          <w:b w:val="1"/>
          <w:sz w:val="32"/>
          <w:szCs w:val="32"/>
        </w:rPr>
        <w:drawing>
          <wp:anchor allowOverlap="1" behindDoc="0" distB="0" distT="0" distL="0" distR="0" hidden="0" layoutInCell="1" locked="0" relativeHeight="0" simplePos="0">
            <wp:simplePos x="0" y="0"/>
            <wp:positionH relativeFrom="margin">
              <wp:align>left</wp:align>
            </wp:positionH>
            <wp:positionV relativeFrom="margin">
              <wp:align>bottom</wp:align>
            </wp:positionV>
            <wp:extent cx="1076325" cy="344424"/>
            <wp:effectExtent b="0" l="0" r="0" t="0"/>
            <wp:wrapSquare wrapText="bothSides" distB="0" distT="0" distL="0" distR="0"/>
            <wp:docPr id="69"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1076325" cy="344424"/>
                    </a:xfrm>
                    <a:prstGeom prst="rect"/>
                    <a:ln/>
                  </pic:spPr>
                </pic:pic>
              </a:graphicData>
            </a:graphic>
          </wp:anchor>
        </w:drawing>
      </w:r>
      <w:r w:rsidDel="00000000" w:rsidR="00000000" w:rsidRPr="00000000">
        <w:rPr>
          <w:rtl w:val="0"/>
        </w:rPr>
      </w:r>
    </w:p>
    <w:p w:rsidR="00000000" w:rsidDel="00000000" w:rsidP="00000000" w:rsidRDefault="00000000" w:rsidRPr="00000000" w14:paraId="00000010">
      <w:pPr>
        <w:spacing w:before="77" w:lineRule="auto"/>
        <w:ind w:left="-283.46456692913375" w:right="-277.7952755905511" w:firstLine="0"/>
        <w:rPr>
          <w:b w:val="1"/>
        </w:rPr>
      </w:pPr>
      <w:r w:rsidDel="00000000" w:rsidR="00000000" w:rsidRPr="00000000">
        <w:rPr>
          <w:b w:val="1"/>
          <w:rtl w:val="0"/>
        </w:rPr>
        <w:t xml:space="preserve">Склад набору</w:t>
      </w:r>
    </w:p>
    <w:p w:rsidR="00000000" w:rsidDel="00000000" w:rsidP="00000000" w:rsidRDefault="00000000" w:rsidRPr="00000000" w14:paraId="00000011">
      <w:pPr>
        <w:spacing w:before="77" w:lineRule="auto"/>
        <w:ind w:left="-283.46456692913375" w:right="-277.7952755905511" w:firstLine="0"/>
        <w:rPr>
          <w:b w:val="1"/>
        </w:rPr>
      </w:pPr>
      <w:r w:rsidDel="00000000" w:rsidR="00000000" w:rsidRPr="00000000">
        <w:rPr>
          <w:rtl w:val="0"/>
        </w:rPr>
      </w:r>
    </w:p>
    <w:tbl>
      <w:tblPr>
        <w:tblStyle w:val="Table1"/>
        <w:tblW w:w="753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0"/>
        <w:gridCol w:w="4065"/>
        <w:gridCol w:w="1500"/>
        <w:gridCol w:w="1365"/>
        <w:tblGridChange w:id="0">
          <w:tblGrid>
            <w:gridCol w:w="600"/>
            <w:gridCol w:w="4065"/>
            <w:gridCol w:w="1500"/>
            <w:gridCol w:w="1365"/>
          </w:tblGrid>
        </w:tblGridChange>
      </w:tblGrid>
      <w:tr>
        <w:trPr>
          <w:cantSplit w:val="0"/>
          <w:trHeight w:val="398.98477157360384" w:hRule="atLeast"/>
          <w:tblHeader w:val="0"/>
        </w:trPr>
        <w:tc>
          <w:tcPr>
            <w:vAlign w:val="center"/>
          </w:tcPr>
          <w:p w:rsidR="00000000" w:rsidDel="00000000" w:rsidP="00000000" w:rsidRDefault="00000000" w:rsidRPr="00000000" w14:paraId="00000012">
            <w:pPr>
              <w:jc w:val="center"/>
              <w:rPr>
                <w:b w:val="1"/>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013">
            <w:pPr>
              <w:jc w:val="center"/>
              <w:rPr>
                <w:b w:val="1"/>
                <w:sz w:val="18"/>
                <w:szCs w:val="18"/>
                <w:vertAlign w:val="baseline"/>
              </w:rPr>
            </w:pPr>
            <w:r w:rsidDel="00000000" w:rsidR="00000000" w:rsidRPr="00000000">
              <w:rPr>
                <w:b w:val="1"/>
                <w:sz w:val="18"/>
                <w:szCs w:val="18"/>
                <w:rtl w:val="0"/>
              </w:rPr>
              <w:t xml:space="preserve">Назва компоненту</w:t>
            </w:r>
            <w:r w:rsidDel="00000000" w:rsidR="00000000" w:rsidRPr="00000000">
              <w:rPr>
                <w:rtl w:val="0"/>
              </w:rPr>
            </w:r>
          </w:p>
        </w:tc>
        <w:tc>
          <w:tcPr>
            <w:vAlign w:val="center"/>
          </w:tcPr>
          <w:p w:rsidR="00000000" w:rsidDel="00000000" w:rsidP="00000000" w:rsidRDefault="00000000" w:rsidRPr="00000000" w14:paraId="00000014">
            <w:pPr>
              <w:jc w:val="center"/>
              <w:rPr>
                <w:b w:val="1"/>
                <w:sz w:val="18"/>
                <w:szCs w:val="18"/>
                <w:vertAlign w:val="baseline"/>
              </w:rPr>
            </w:pPr>
            <w:r w:rsidDel="00000000" w:rsidR="00000000" w:rsidRPr="00000000">
              <w:rPr>
                <w:b w:val="1"/>
                <w:sz w:val="18"/>
                <w:szCs w:val="18"/>
                <w:rtl w:val="0"/>
              </w:rPr>
              <w:t xml:space="preserve">50</w:t>
            </w:r>
            <w:r w:rsidDel="00000000" w:rsidR="00000000" w:rsidRPr="00000000">
              <w:rPr>
                <w:b w:val="1"/>
                <w:sz w:val="18"/>
                <w:szCs w:val="18"/>
                <w:vertAlign w:val="baseline"/>
                <w:rtl w:val="0"/>
              </w:rPr>
              <w:t xml:space="preserve"> </w:t>
            </w:r>
            <w:r w:rsidDel="00000000" w:rsidR="00000000" w:rsidRPr="00000000">
              <w:rPr>
                <w:b w:val="1"/>
                <w:sz w:val="18"/>
                <w:szCs w:val="18"/>
                <w:rtl w:val="0"/>
              </w:rPr>
              <w:t xml:space="preserve">тестів</w:t>
            </w:r>
            <w:r w:rsidDel="00000000" w:rsidR="00000000" w:rsidRPr="00000000">
              <w:rPr>
                <w:rtl w:val="0"/>
              </w:rPr>
            </w:r>
          </w:p>
        </w:tc>
        <w:tc>
          <w:tcPr>
            <w:vAlign w:val="center"/>
          </w:tcPr>
          <w:p w:rsidR="00000000" w:rsidDel="00000000" w:rsidP="00000000" w:rsidRDefault="00000000" w:rsidRPr="00000000" w14:paraId="00000015">
            <w:pPr>
              <w:jc w:val="center"/>
              <w:rPr>
                <w:b w:val="1"/>
                <w:sz w:val="18"/>
                <w:szCs w:val="18"/>
                <w:vertAlign w:val="baseline"/>
              </w:rPr>
            </w:pPr>
            <w:r w:rsidDel="00000000" w:rsidR="00000000" w:rsidRPr="00000000">
              <w:rPr>
                <w:b w:val="1"/>
                <w:sz w:val="18"/>
                <w:szCs w:val="18"/>
                <w:rtl w:val="0"/>
              </w:rPr>
              <w:t xml:space="preserve">100</w:t>
            </w:r>
            <w:r w:rsidDel="00000000" w:rsidR="00000000" w:rsidRPr="00000000">
              <w:rPr>
                <w:b w:val="1"/>
                <w:sz w:val="18"/>
                <w:szCs w:val="18"/>
                <w:vertAlign w:val="baseline"/>
                <w:rtl w:val="0"/>
              </w:rPr>
              <w:t xml:space="preserve"> тестів</w:t>
            </w:r>
          </w:p>
        </w:tc>
      </w:tr>
      <w:tr>
        <w:trPr>
          <w:cantSplit w:val="0"/>
          <w:trHeight w:val="203.90823286802018" w:hRule="atLeast"/>
          <w:tblHeader w:val="0"/>
        </w:trPr>
        <w:tc>
          <w:tcPr>
            <w:vAlign w:val="center"/>
          </w:tcPr>
          <w:p w:rsidR="00000000" w:rsidDel="00000000" w:rsidP="00000000" w:rsidRDefault="00000000" w:rsidRPr="00000000" w14:paraId="00000016">
            <w:pPr>
              <w:jc w:val="center"/>
              <w:rPr>
                <w:b w:val="1"/>
                <w:sz w:val="18"/>
                <w:szCs w:val="18"/>
                <w:vertAlign w:val="baseline"/>
              </w:rPr>
            </w:pPr>
            <w:r w:rsidDel="00000000" w:rsidR="00000000" w:rsidRPr="00000000">
              <w:rPr>
                <w:b w:val="1"/>
                <w:sz w:val="18"/>
                <w:szCs w:val="18"/>
                <w:vertAlign w:val="baseline"/>
                <w:rtl w:val="0"/>
              </w:rPr>
              <w:t xml:space="preserve">1</w:t>
            </w:r>
          </w:p>
        </w:tc>
        <w:tc>
          <w:tcPr>
            <w:vAlign w:val="center"/>
          </w:tcPr>
          <w:p w:rsidR="00000000" w:rsidDel="00000000" w:rsidP="00000000" w:rsidRDefault="00000000" w:rsidRPr="00000000" w14:paraId="00000017">
            <w:pPr>
              <w:ind w:left="141.73228346456676" w:firstLine="0"/>
              <w:rPr>
                <w:sz w:val="18"/>
                <w:szCs w:val="18"/>
              </w:rPr>
            </w:pPr>
            <w:r w:rsidDel="00000000" w:rsidR="00000000" w:rsidRPr="00000000">
              <w:rPr>
                <w:sz w:val="18"/>
                <w:szCs w:val="18"/>
                <w:rtl w:val="0"/>
              </w:rPr>
              <w:t xml:space="preserve">Буферна суміш 1</w:t>
            </w:r>
          </w:p>
          <w:p w:rsidR="00000000" w:rsidDel="00000000" w:rsidP="00000000" w:rsidRDefault="00000000" w:rsidRPr="00000000" w14:paraId="00000018">
            <w:pPr>
              <w:ind w:left="141.73228346456676" w:firstLine="0"/>
              <w:rPr>
                <w:sz w:val="18"/>
                <w:szCs w:val="18"/>
                <w:vertAlign w:val="baseline"/>
              </w:rPr>
            </w:pPr>
            <w:r w:rsidDel="00000000" w:rsidR="00000000" w:rsidRPr="00000000">
              <w:rPr>
                <w:sz w:val="18"/>
                <w:szCs w:val="18"/>
                <w:rtl w:val="0"/>
              </w:rPr>
              <w:t xml:space="preserve">(Respiro5v2</w:t>
            </w:r>
            <w:r w:rsidDel="00000000" w:rsidR="00000000" w:rsidRPr="00000000">
              <w:rPr>
                <w:sz w:val="18"/>
                <w:szCs w:val="18"/>
                <w:vertAlign w:val="baseline"/>
                <w:rtl w:val="0"/>
              </w:rPr>
              <w:t xml:space="preserve"> MM 1)</w:t>
            </w:r>
          </w:p>
        </w:tc>
        <w:tc>
          <w:tcPr>
            <w:tcBorders>
              <w:right w:color="000000" w:space="0" w:sz="4" w:val="single"/>
            </w:tcBorders>
            <w:vAlign w:val="center"/>
          </w:tcPr>
          <w:p w:rsidR="00000000" w:rsidDel="00000000" w:rsidP="00000000" w:rsidRDefault="00000000" w:rsidRPr="00000000" w14:paraId="00000019">
            <w:pPr>
              <w:jc w:val="center"/>
              <w:rPr>
                <w:sz w:val="18"/>
                <w:szCs w:val="18"/>
                <w:vertAlign w:val="baseline"/>
              </w:rPr>
            </w:pPr>
            <w:r w:rsidDel="00000000" w:rsidR="00000000" w:rsidRPr="00000000">
              <w:rPr>
                <w:sz w:val="18"/>
                <w:szCs w:val="18"/>
                <w:rtl w:val="0"/>
              </w:rPr>
              <w:t xml:space="preserve">700</w:t>
            </w:r>
            <w:r w:rsidDel="00000000" w:rsidR="00000000" w:rsidRPr="00000000">
              <w:rPr>
                <w:sz w:val="18"/>
                <w:szCs w:val="18"/>
                <w:vertAlign w:val="baseline"/>
                <w:rtl w:val="0"/>
              </w:rPr>
              <w:t xml:space="preserve"> </w:t>
            </w:r>
            <w:r w:rsidDel="00000000" w:rsidR="00000000" w:rsidRPr="00000000">
              <w:rPr>
                <w:sz w:val="18"/>
                <w:szCs w:val="18"/>
                <w:rtl w:val="0"/>
              </w:rPr>
              <w:t xml:space="preserve">мкл</w:t>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1A">
            <w:pPr>
              <w:jc w:val="center"/>
              <w:rPr>
                <w:sz w:val="18"/>
                <w:szCs w:val="18"/>
                <w:vertAlign w:val="baseline"/>
              </w:rPr>
            </w:pPr>
            <w:r w:rsidDel="00000000" w:rsidR="00000000" w:rsidRPr="00000000">
              <w:rPr>
                <w:sz w:val="18"/>
                <w:szCs w:val="18"/>
                <w:rtl w:val="0"/>
              </w:rPr>
              <w:t xml:space="preserve">1400</w:t>
            </w:r>
            <w:r w:rsidDel="00000000" w:rsidR="00000000" w:rsidRPr="00000000">
              <w:rPr>
                <w:sz w:val="18"/>
                <w:szCs w:val="18"/>
                <w:vertAlign w:val="baseline"/>
                <w:rtl w:val="0"/>
              </w:rPr>
              <w:t xml:space="preserve"> </w:t>
            </w:r>
            <w:r w:rsidDel="00000000" w:rsidR="00000000" w:rsidRPr="00000000">
              <w:rPr>
                <w:sz w:val="18"/>
                <w:szCs w:val="18"/>
                <w:rtl w:val="0"/>
              </w:rPr>
              <w:t xml:space="preserve">мкл</w:t>
            </w:r>
            <w:r w:rsidDel="00000000" w:rsidR="00000000" w:rsidRPr="00000000">
              <w:rPr>
                <w:rtl w:val="0"/>
              </w:rPr>
            </w:r>
          </w:p>
        </w:tc>
      </w:tr>
      <w:tr>
        <w:trPr>
          <w:cantSplit w:val="0"/>
          <w:trHeight w:val="207.23310596446686" w:hRule="atLeast"/>
          <w:tblHeader w:val="0"/>
        </w:trPr>
        <w:tc>
          <w:tcPr>
            <w:vAlign w:val="center"/>
          </w:tcPr>
          <w:p w:rsidR="00000000" w:rsidDel="00000000" w:rsidP="00000000" w:rsidRDefault="00000000" w:rsidRPr="00000000" w14:paraId="0000001B">
            <w:pPr>
              <w:jc w:val="center"/>
              <w:rPr>
                <w:b w:val="1"/>
                <w:sz w:val="18"/>
                <w:szCs w:val="18"/>
                <w:vertAlign w:val="baseline"/>
              </w:rPr>
            </w:pPr>
            <w:r w:rsidDel="00000000" w:rsidR="00000000" w:rsidRPr="00000000">
              <w:rPr>
                <w:b w:val="1"/>
                <w:sz w:val="18"/>
                <w:szCs w:val="18"/>
                <w:vertAlign w:val="baseline"/>
                <w:rtl w:val="0"/>
              </w:rPr>
              <w:t xml:space="preserve">2</w:t>
            </w:r>
          </w:p>
        </w:tc>
        <w:tc>
          <w:tcPr>
            <w:vAlign w:val="center"/>
          </w:tcPr>
          <w:p w:rsidR="00000000" w:rsidDel="00000000" w:rsidP="00000000" w:rsidRDefault="00000000" w:rsidRPr="00000000" w14:paraId="0000001C">
            <w:pPr>
              <w:ind w:left="141.73228346456676" w:firstLine="0"/>
              <w:rPr>
                <w:sz w:val="18"/>
                <w:szCs w:val="18"/>
              </w:rPr>
            </w:pPr>
            <w:r w:rsidDel="00000000" w:rsidR="00000000" w:rsidRPr="00000000">
              <w:rPr>
                <w:sz w:val="18"/>
                <w:szCs w:val="18"/>
                <w:rtl w:val="0"/>
              </w:rPr>
              <w:t xml:space="preserve">Буферна суміш 2</w:t>
            </w:r>
          </w:p>
          <w:p w:rsidR="00000000" w:rsidDel="00000000" w:rsidP="00000000" w:rsidRDefault="00000000" w:rsidRPr="00000000" w14:paraId="0000001D">
            <w:pPr>
              <w:ind w:left="141.73228346456676" w:firstLine="0"/>
              <w:rPr>
                <w:sz w:val="18"/>
                <w:szCs w:val="18"/>
                <w:vertAlign w:val="baseline"/>
              </w:rPr>
            </w:pPr>
            <w:r w:rsidDel="00000000" w:rsidR="00000000" w:rsidRPr="00000000">
              <w:rPr>
                <w:sz w:val="18"/>
                <w:szCs w:val="18"/>
                <w:rtl w:val="0"/>
              </w:rPr>
              <w:t xml:space="preserve">(Respiro5v2</w:t>
            </w:r>
            <w:r w:rsidDel="00000000" w:rsidR="00000000" w:rsidRPr="00000000">
              <w:rPr>
                <w:sz w:val="18"/>
                <w:szCs w:val="18"/>
                <w:vertAlign w:val="baseline"/>
                <w:rtl w:val="0"/>
              </w:rPr>
              <w:t xml:space="preserve"> MM 2)</w:t>
            </w:r>
          </w:p>
        </w:tc>
        <w:tc>
          <w:tcPr>
            <w:tcBorders>
              <w:right w:color="000000" w:space="0" w:sz="4" w:val="single"/>
            </w:tcBorders>
            <w:vAlign w:val="center"/>
          </w:tcPr>
          <w:p w:rsidR="00000000" w:rsidDel="00000000" w:rsidP="00000000" w:rsidRDefault="00000000" w:rsidRPr="00000000" w14:paraId="0000001E">
            <w:pPr>
              <w:jc w:val="center"/>
              <w:rPr>
                <w:sz w:val="18"/>
                <w:szCs w:val="18"/>
                <w:vertAlign w:val="baseline"/>
              </w:rPr>
            </w:pPr>
            <w:r w:rsidDel="00000000" w:rsidR="00000000" w:rsidRPr="00000000">
              <w:rPr>
                <w:sz w:val="18"/>
                <w:szCs w:val="18"/>
                <w:rtl w:val="0"/>
              </w:rPr>
              <w:t xml:space="preserve">700</w:t>
            </w:r>
            <w:r w:rsidDel="00000000" w:rsidR="00000000" w:rsidRPr="00000000">
              <w:rPr>
                <w:sz w:val="18"/>
                <w:szCs w:val="18"/>
                <w:vertAlign w:val="baseline"/>
                <w:rtl w:val="0"/>
              </w:rPr>
              <w:t xml:space="preserve"> </w:t>
            </w:r>
            <w:r w:rsidDel="00000000" w:rsidR="00000000" w:rsidRPr="00000000">
              <w:rPr>
                <w:sz w:val="18"/>
                <w:szCs w:val="18"/>
                <w:rtl w:val="0"/>
              </w:rPr>
              <w:t xml:space="preserve">мкл</w:t>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1F">
            <w:pPr>
              <w:jc w:val="center"/>
              <w:rPr>
                <w:sz w:val="18"/>
                <w:szCs w:val="18"/>
                <w:vertAlign w:val="baseline"/>
              </w:rPr>
            </w:pPr>
            <w:r w:rsidDel="00000000" w:rsidR="00000000" w:rsidRPr="00000000">
              <w:rPr>
                <w:sz w:val="18"/>
                <w:szCs w:val="18"/>
                <w:rtl w:val="0"/>
              </w:rPr>
              <w:t xml:space="preserve">1400</w:t>
            </w:r>
            <w:r w:rsidDel="00000000" w:rsidR="00000000" w:rsidRPr="00000000">
              <w:rPr>
                <w:sz w:val="18"/>
                <w:szCs w:val="18"/>
                <w:vertAlign w:val="baseline"/>
                <w:rtl w:val="0"/>
              </w:rPr>
              <w:t xml:space="preserve"> </w:t>
            </w:r>
            <w:r w:rsidDel="00000000" w:rsidR="00000000" w:rsidRPr="00000000">
              <w:rPr>
                <w:sz w:val="18"/>
                <w:szCs w:val="18"/>
                <w:rtl w:val="0"/>
              </w:rPr>
              <w:t xml:space="preserve">мкл</w:t>
            </w:r>
            <w:r w:rsidDel="00000000" w:rsidR="00000000" w:rsidRPr="00000000">
              <w:rPr>
                <w:rtl w:val="0"/>
              </w:rPr>
            </w:r>
          </w:p>
        </w:tc>
      </w:tr>
      <w:tr>
        <w:trPr>
          <w:cantSplit w:val="0"/>
          <w:trHeight w:val="414.4662119289337" w:hRule="atLeast"/>
          <w:tblHeader w:val="0"/>
        </w:trPr>
        <w:tc>
          <w:tcPr>
            <w:vAlign w:val="center"/>
          </w:tcPr>
          <w:p w:rsidR="00000000" w:rsidDel="00000000" w:rsidP="00000000" w:rsidRDefault="00000000" w:rsidRPr="00000000" w14:paraId="00000020">
            <w:pPr>
              <w:jc w:val="center"/>
              <w:rPr>
                <w:b w:val="1"/>
                <w:sz w:val="18"/>
                <w:szCs w:val="18"/>
                <w:vertAlign w:val="baseline"/>
              </w:rPr>
            </w:pPr>
            <w:r w:rsidDel="00000000" w:rsidR="00000000" w:rsidRPr="00000000">
              <w:rPr>
                <w:b w:val="1"/>
                <w:sz w:val="18"/>
                <w:szCs w:val="18"/>
                <w:vertAlign w:val="baseline"/>
                <w:rtl w:val="0"/>
              </w:rPr>
              <w:t xml:space="preserve">4</w:t>
            </w:r>
          </w:p>
        </w:tc>
        <w:tc>
          <w:tcPr>
            <w:vAlign w:val="center"/>
          </w:tcPr>
          <w:p w:rsidR="00000000" w:rsidDel="00000000" w:rsidP="00000000" w:rsidRDefault="00000000" w:rsidRPr="00000000" w14:paraId="00000021">
            <w:pPr>
              <w:ind w:left="141.73228346456676" w:firstLine="0"/>
              <w:rPr>
                <w:sz w:val="18"/>
                <w:szCs w:val="18"/>
              </w:rPr>
            </w:pPr>
            <w:r w:rsidDel="00000000" w:rsidR="00000000" w:rsidRPr="00000000">
              <w:rPr>
                <w:sz w:val="18"/>
                <w:szCs w:val="18"/>
                <w:rtl w:val="0"/>
              </w:rPr>
              <w:t xml:space="preserve">Ензимна суміш Respiro5v2</w:t>
            </w:r>
          </w:p>
          <w:p w:rsidR="00000000" w:rsidDel="00000000" w:rsidP="00000000" w:rsidRDefault="00000000" w:rsidRPr="00000000" w14:paraId="00000022">
            <w:pPr>
              <w:ind w:left="141.73228346456676" w:firstLine="0"/>
              <w:rPr>
                <w:sz w:val="18"/>
                <w:szCs w:val="18"/>
                <w:vertAlign w:val="baseline"/>
              </w:rPr>
            </w:pPr>
            <w:r w:rsidDel="00000000" w:rsidR="00000000" w:rsidRPr="00000000">
              <w:rPr>
                <w:sz w:val="18"/>
                <w:szCs w:val="18"/>
                <w:rtl w:val="0"/>
              </w:rPr>
              <w:t xml:space="preserve">(Respiro5v2</w:t>
            </w:r>
            <w:r w:rsidDel="00000000" w:rsidR="00000000" w:rsidRPr="00000000">
              <w:rPr>
                <w:sz w:val="18"/>
                <w:szCs w:val="18"/>
                <w:vertAlign w:val="baseline"/>
                <w:rtl w:val="0"/>
              </w:rPr>
              <w:t xml:space="preserve"> Enzyme Mix)</w:t>
            </w:r>
          </w:p>
        </w:tc>
        <w:tc>
          <w:tcPr>
            <w:tcBorders>
              <w:right w:color="000000" w:space="0" w:sz="4" w:val="single"/>
            </w:tcBorders>
            <w:vAlign w:val="center"/>
          </w:tcPr>
          <w:p w:rsidR="00000000" w:rsidDel="00000000" w:rsidP="00000000" w:rsidRDefault="00000000" w:rsidRPr="00000000" w14:paraId="00000023">
            <w:pPr>
              <w:jc w:val="center"/>
              <w:rPr>
                <w:sz w:val="18"/>
                <w:szCs w:val="18"/>
                <w:vertAlign w:val="baseline"/>
              </w:rPr>
            </w:pPr>
            <w:r w:rsidDel="00000000" w:rsidR="00000000" w:rsidRPr="00000000">
              <w:rPr>
                <w:sz w:val="18"/>
                <w:szCs w:val="18"/>
                <w:rtl w:val="0"/>
              </w:rPr>
              <w:t xml:space="preserve">100</w:t>
            </w:r>
            <w:r w:rsidDel="00000000" w:rsidR="00000000" w:rsidRPr="00000000">
              <w:rPr>
                <w:sz w:val="18"/>
                <w:szCs w:val="18"/>
                <w:vertAlign w:val="baseline"/>
                <w:rtl w:val="0"/>
              </w:rPr>
              <w:t xml:space="preserve"> </w:t>
            </w:r>
            <w:r w:rsidDel="00000000" w:rsidR="00000000" w:rsidRPr="00000000">
              <w:rPr>
                <w:sz w:val="18"/>
                <w:szCs w:val="18"/>
                <w:rtl w:val="0"/>
              </w:rPr>
              <w:t xml:space="preserve">мкл</w:t>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24">
            <w:pPr>
              <w:jc w:val="center"/>
              <w:rPr>
                <w:sz w:val="18"/>
                <w:szCs w:val="18"/>
                <w:vertAlign w:val="baseline"/>
              </w:rPr>
            </w:pPr>
            <w:r w:rsidDel="00000000" w:rsidR="00000000" w:rsidRPr="00000000">
              <w:rPr>
                <w:sz w:val="18"/>
                <w:szCs w:val="18"/>
                <w:rtl w:val="0"/>
              </w:rPr>
              <w:t xml:space="preserve">200</w:t>
            </w:r>
            <w:r w:rsidDel="00000000" w:rsidR="00000000" w:rsidRPr="00000000">
              <w:rPr>
                <w:sz w:val="18"/>
                <w:szCs w:val="18"/>
                <w:vertAlign w:val="baseline"/>
                <w:rtl w:val="0"/>
              </w:rPr>
              <w:t xml:space="preserve"> </w:t>
            </w:r>
            <w:r w:rsidDel="00000000" w:rsidR="00000000" w:rsidRPr="00000000">
              <w:rPr>
                <w:sz w:val="18"/>
                <w:szCs w:val="18"/>
                <w:rtl w:val="0"/>
              </w:rPr>
              <w:t xml:space="preserve">мкл</w:t>
            </w:r>
            <w:r w:rsidDel="00000000" w:rsidR="00000000" w:rsidRPr="00000000">
              <w:rPr>
                <w:rtl w:val="0"/>
              </w:rPr>
            </w:r>
          </w:p>
        </w:tc>
      </w:tr>
      <w:tr>
        <w:trPr>
          <w:cantSplit w:val="0"/>
          <w:trHeight w:val="407.81646573604036" w:hRule="atLeast"/>
          <w:tblHeader w:val="0"/>
        </w:trPr>
        <w:tc>
          <w:tcPr>
            <w:vAlign w:val="center"/>
          </w:tcPr>
          <w:p w:rsidR="00000000" w:rsidDel="00000000" w:rsidP="00000000" w:rsidRDefault="00000000" w:rsidRPr="00000000" w14:paraId="00000025">
            <w:pPr>
              <w:jc w:val="center"/>
              <w:rPr>
                <w:b w:val="1"/>
                <w:sz w:val="18"/>
                <w:szCs w:val="18"/>
                <w:vertAlign w:val="baseline"/>
              </w:rPr>
            </w:pPr>
            <w:r w:rsidDel="00000000" w:rsidR="00000000" w:rsidRPr="00000000">
              <w:rPr>
                <w:b w:val="1"/>
                <w:sz w:val="18"/>
                <w:szCs w:val="18"/>
                <w:vertAlign w:val="baseline"/>
                <w:rtl w:val="0"/>
              </w:rPr>
              <w:t xml:space="preserve">5</w:t>
            </w:r>
          </w:p>
        </w:tc>
        <w:tc>
          <w:tcPr>
            <w:vAlign w:val="center"/>
          </w:tcPr>
          <w:p w:rsidR="00000000" w:rsidDel="00000000" w:rsidP="00000000" w:rsidRDefault="00000000" w:rsidRPr="00000000" w14:paraId="00000026">
            <w:pPr>
              <w:ind w:left="141.73228346456676" w:firstLine="0"/>
              <w:rPr>
                <w:sz w:val="18"/>
                <w:szCs w:val="18"/>
              </w:rPr>
            </w:pPr>
            <w:r w:rsidDel="00000000" w:rsidR="00000000" w:rsidRPr="00000000">
              <w:rPr>
                <w:sz w:val="18"/>
                <w:szCs w:val="18"/>
                <w:rtl w:val="0"/>
              </w:rPr>
              <w:t xml:space="preserve">Позитивний контрольний зразок Respiro5v2</w:t>
            </w:r>
          </w:p>
          <w:p w:rsidR="00000000" w:rsidDel="00000000" w:rsidP="00000000" w:rsidRDefault="00000000" w:rsidRPr="00000000" w14:paraId="00000027">
            <w:pPr>
              <w:ind w:left="141.73228346456676" w:firstLine="0"/>
              <w:rPr>
                <w:sz w:val="18"/>
                <w:szCs w:val="18"/>
                <w:vertAlign w:val="baseline"/>
              </w:rPr>
            </w:pPr>
            <w:r w:rsidDel="00000000" w:rsidR="00000000" w:rsidRPr="00000000">
              <w:rPr>
                <w:sz w:val="18"/>
                <w:szCs w:val="18"/>
                <w:rtl w:val="0"/>
              </w:rPr>
              <w:t xml:space="preserve">(Respiro5v2</w:t>
            </w:r>
            <w:r w:rsidDel="00000000" w:rsidR="00000000" w:rsidRPr="00000000">
              <w:rPr>
                <w:sz w:val="18"/>
                <w:szCs w:val="18"/>
                <w:vertAlign w:val="baseline"/>
                <w:rtl w:val="0"/>
              </w:rPr>
              <w:t xml:space="preserve"> Positive Control)</w:t>
            </w:r>
          </w:p>
        </w:tc>
        <w:tc>
          <w:tcPr>
            <w:tcBorders>
              <w:right w:color="000000" w:space="0" w:sz="4" w:val="single"/>
            </w:tcBorders>
            <w:vAlign w:val="center"/>
          </w:tcPr>
          <w:p w:rsidR="00000000" w:rsidDel="00000000" w:rsidP="00000000" w:rsidRDefault="00000000" w:rsidRPr="00000000" w14:paraId="00000028">
            <w:pPr>
              <w:jc w:val="center"/>
              <w:rPr>
                <w:sz w:val="18"/>
                <w:szCs w:val="18"/>
                <w:vertAlign w:val="baseline"/>
              </w:rPr>
            </w:pPr>
            <w:r w:rsidDel="00000000" w:rsidR="00000000" w:rsidRPr="00000000">
              <w:rPr>
                <w:sz w:val="18"/>
                <w:szCs w:val="18"/>
                <w:vertAlign w:val="baseline"/>
                <w:rtl w:val="0"/>
              </w:rPr>
              <w:t xml:space="preserve">100 </w:t>
            </w:r>
            <w:r w:rsidDel="00000000" w:rsidR="00000000" w:rsidRPr="00000000">
              <w:rPr>
                <w:sz w:val="18"/>
                <w:szCs w:val="18"/>
                <w:rtl w:val="0"/>
              </w:rPr>
              <w:t xml:space="preserve">мкл</w:t>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29">
            <w:pPr>
              <w:jc w:val="center"/>
              <w:rPr>
                <w:sz w:val="18"/>
                <w:szCs w:val="18"/>
                <w:vertAlign w:val="baseline"/>
              </w:rPr>
            </w:pPr>
            <w:r w:rsidDel="00000000" w:rsidR="00000000" w:rsidRPr="00000000">
              <w:rPr>
                <w:sz w:val="18"/>
                <w:szCs w:val="18"/>
                <w:vertAlign w:val="baseline"/>
                <w:rtl w:val="0"/>
              </w:rPr>
              <w:t xml:space="preserve">100 </w:t>
            </w:r>
            <w:r w:rsidDel="00000000" w:rsidR="00000000" w:rsidRPr="00000000">
              <w:rPr>
                <w:sz w:val="18"/>
                <w:szCs w:val="18"/>
                <w:rtl w:val="0"/>
              </w:rPr>
              <w:t xml:space="preserve">мкл</w:t>
            </w:r>
            <w:r w:rsidDel="00000000" w:rsidR="00000000" w:rsidRPr="00000000">
              <w:rPr>
                <w:rtl w:val="0"/>
              </w:rPr>
            </w:r>
          </w:p>
        </w:tc>
      </w:tr>
      <w:tr>
        <w:trPr>
          <w:cantSplit w:val="0"/>
          <w:trHeight w:val="414.4662119289337" w:hRule="atLeast"/>
          <w:tblHeader w:val="0"/>
        </w:trPr>
        <w:tc>
          <w:tcPr>
            <w:vAlign w:val="center"/>
          </w:tcPr>
          <w:p w:rsidR="00000000" w:rsidDel="00000000" w:rsidP="00000000" w:rsidRDefault="00000000" w:rsidRPr="00000000" w14:paraId="0000002A">
            <w:pPr>
              <w:jc w:val="center"/>
              <w:rPr>
                <w:b w:val="1"/>
                <w:sz w:val="18"/>
                <w:szCs w:val="18"/>
                <w:vertAlign w:val="baseline"/>
              </w:rPr>
            </w:pPr>
            <w:r w:rsidDel="00000000" w:rsidR="00000000" w:rsidRPr="00000000">
              <w:rPr>
                <w:b w:val="1"/>
                <w:sz w:val="18"/>
                <w:szCs w:val="18"/>
                <w:vertAlign w:val="baseline"/>
                <w:rtl w:val="0"/>
              </w:rPr>
              <w:t xml:space="preserve">6</w:t>
            </w:r>
          </w:p>
        </w:tc>
        <w:tc>
          <w:tcPr>
            <w:tcBorders>
              <w:bottom w:color="000000" w:space="0" w:sz="4" w:val="single"/>
            </w:tcBorders>
            <w:vAlign w:val="center"/>
          </w:tcPr>
          <w:p w:rsidR="00000000" w:rsidDel="00000000" w:rsidP="00000000" w:rsidRDefault="00000000" w:rsidRPr="00000000" w14:paraId="0000002B">
            <w:pPr>
              <w:ind w:left="141.73228346456676" w:firstLine="0"/>
              <w:rPr>
                <w:sz w:val="18"/>
                <w:szCs w:val="18"/>
              </w:rPr>
            </w:pPr>
            <w:r w:rsidDel="00000000" w:rsidR="00000000" w:rsidRPr="00000000">
              <w:rPr>
                <w:sz w:val="18"/>
                <w:szCs w:val="18"/>
                <w:rtl w:val="0"/>
              </w:rPr>
              <w:t xml:space="preserve">Негативний контрольний зразок Respiro5v2</w:t>
            </w:r>
          </w:p>
          <w:p w:rsidR="00000000" w:rsidDel="00000000" w:rsidP="00000000" w:rsidRDefault="00000000" w:rsidRPr="00000000" w14:paraId="0000002C">
            <w:pPr>
              <w:ind w:left="141.73228346456676" w:firstLine="0"/>
              <w:rPr>
                <w:sz w:val="18"/>
                <w:szCs w:val="18"/>
                <w:vertAlign w:val="baseline"/>
              </w:rPr>
            </w:pPr>
            <w:r w:rsidDel="00000000" w:rsidR="00000000" w:rsidRPr="00000000">
              <w:rPr>
                <w:sz w:val="18"/>
                <w:szCs w:val="18"/>
                <w:rtl w:val="0"/>
              </w:rPr>
              <w:t xml:space="preserve">(Respiro5v2</w:t>
            </w:r>
            <w:r w:rsidDel="00000000" w:rsidR="00000000" w:rsidRPr="00000000">
              <w:rPr>
                <w:sz w:val="18"/>
                <w:szCs w:val="18"/>
                <w:vertAlign w:val="baseline"/>
                <w:rtl w:val="0"/>
              </w:rPr>
              <w:t xml:space="preserve"> Negative Control)</w:t>
            </w:r>
          </w:p>
        </w:tc>
        <w:tc>
          <w:tcPr>
            <w:tcBorders>
              <w:bottom w:color="000000" w:space="0" w:sz="4" w:val="single"/>
              <w:right w:color="000000" w:space="0" w:sz="4" w:val="single"/>
            </w:tcBorders>
            <w:vAlign w:val="center"/>
          </w:tcPr>
          <w:p w:rsidR="00000000" w:rsidDel="00000000" w:rsidP="00000000" w:rsidRDefault="00000000" w:rsidRPr="00000000" w14:paraId="0000002D">
            <w:pPr>
              <w:jc w:val="center"/>
              <w:rPr>
                <w:sz w:val="18"/>
                <w:szCs w:val="18"/>
                <w:vertAlign w:val="baseline"/>
              </w:rPr>
            </w:pPr>
            <w:r w:rsidDel="00000000" w:rsidR="00000000" w:rsidRPr="00000000">
              <w:rPr>
                <w:sz w:val="18"/>
                <w:szCs w:val="18"/>
                <w:vertAlign w:val="baseline"/>
                <w:rtl w:val="0"/>
              </w:rPr>
              <w:t xml:space="preserve">100 </w:t>
            </w:r>
            <w:r w:rsidDel="00000000" w:rsidR="00000000" w:rsidRPr="00000000">
              <w:rPr>
                <w:sz w:val="18"/>
                <w:szCs w:val="18"/>
                <w:rtl w:val="0"/>
              </w:rPr>
              <w:t xml:space="preserve">мкл</w:t>
            </w: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02E">
            <w:pPr>
              <w:jc w:val="center"/>
              <w:rPr>
                <w:sz w:val="18"/>
                <w:szCs w:val="18"/>
                <w:vertAlign w:val="baseline"/>
              </w:rPr>
            </w:pPr>
            <w:r w:rsidDel="00000000" w:rsidR="00000000" w:rsidRPr="00000000">
              <w:rPr>
                <w:sz w:val="18"/>
                <w:szCs w:val="18"/>
                <w:vertAlign w:val="baseline"/>
                <w:rtl w:val="0"/>
              </w:rPr>
              <w:t xml:space="preserve">100 </w:t>
            </w:r>
            <w:r w:rsidDel="00000000" w:rsidR="00000000" w:rsidRPr="00000000">
              <w:rPr>
                <w:sz w:val="18"/>
                <w:szCs w:val="18"/>
                <w:rtl w:val="0"/>
              </w:rPr>
              <w:t xml:space="preserve">мкл</w:t>
            </w:r>
            <w:r w:rsidDel="00000000" w:rsidR="00000000" w:rsidRPr="00000000">
              <w:rPr>
                <w:rtl w:val="0"/>
              </w:rPr>
            </w:r>
          </w:p>
        </w:tc>
      </w:tr>
    </w:tbl>
    <w:p w:rsidR="00000000" w:rsidDel="00000000" w:rsidP="00000000" w:rsidRDefault="00000000" w:rsidRPr="00000000" w14:paraId="0000002F">
      <w:pPr>
        <w:spacing w:before="143" w:line="240" w:lineRule="auto"/>
        <w:ind w:left="-283.46456692913375" w:right="-277.7952755905511" w:firstLine="0"/>
        <w:rPr/>
      </w:pPr>
      <w:r w:rsidDel="00000000" w:rsidR="00000000" w:rsidRPr="00000000">
        <w:rPr>
          <w:b w:val="1"/>
          <w:rtl w:val="0"/>
        </w:rPr>
        <w:t xml:space="preserve">Транспортування, зберігання та стабільність</w:t>
      </w:r>
      <w:r w:rsidDel="00000000" w:rsidR="00000000" w:rsidRPr="00000000">
        <w:rPr>
          <w:rtl w:val="0"/>
        </w:rPr>
      </w:r>
    </w:p>
    <w:p w:rsidR="00000000" w:rsidDel="00000000" w:rsidP="00000000" w:rsidRDefault="00000000" w:rsidRPr="00000000" w14:paraId="00000030">
      <w:pPr>
        <w:spacing w:before="0" w:line="240" w:lineRule="auto"/>
        <w:ind w:left="-283.46456692913375" w:right="-277.7952755905511" w:firstLine="0"/>
        <w:jc w:val="both"/>
        <w:rPr>
          <w:sz w:val="18"/>
          <w:szCs w:val="18"/>
        </w:rPr>
      </w:pPr>
      <w:r w:rsidDel="00000000" w:rsidR="00000000" w:rsidRPr="00000000">
        <w:rPr>
          <w:sz w:val="18"/>
          <w:szCs w:val="18"/>
          <w:rtl w:val="0"/>
        </w:rPr>
        <w:t xml:space="preserve">Набори можна транспортувати при температурі від +2°C до +8°C. Усі компоненти набору RevoDx Respiratory-5 version 2 Pathogen Detection Kit слід зберігати при температурі від -25°C до -15°C. Слід уникати зберігання при вищих температурах. За умови належного зберігання всі компоненти набору залишаються стабільні до закінчення терміну придатності, вказаного на етикетці продукту. Реагенти Respiro5v2 MM не можна заморожувати-розморожувати більше 3 разів, це може призвести до зниження чутливості. При необхідності збільшення кількості циклів заморожування-розморожування, розділіть реагенти на кілька аліквот зручного об’єму та зберігайте при температурі від -25°C до -15°C.</w:t>
      </w:r>
    </w:p>
    <w:p w:rsidR="00000000" w:rsidDel="00000000" w:rsidP="00000000" w:rsidRDefault="00000000" w:rsidRPr="00000000" w14:paraId="00000031">
      <w:pPr>
        <w:spacing w:before="0" w:lineRule="auto"/>
        <w:ind w:left="-283.46456692913375" w:right="-277.7952755905511" w:firstLine="0"/>
        <w:rPr>
          <w:b w:val="1"/>
        </w:rPr>
      </w:pPr>
      <w:r w:rsidDel="00000000" w:rsidR="00000000" w:rsidRPr="00000000">
        <w:rPr>
          <w:rtl w:val="0"/>
        </w:rPr>
      </w:r>
    </w:p>
    <w:p w:rsidR="00000000" w:rsidDel="00000000" w:rsidP="00000000" w:rsidRDefault="00000000" w:rsidRPr="00000000" w14:paraId="00000032">
      <w:pPr>
        <w:spacing w:before="0" w:lineRule="auto"/>
        <w:ind w:left="-283.46456692913375" w:right="-277.7952755905511" w:firstLine="0"/>
        <w:rPr>
          <w:b w:val="1"/>
        </w:rPr>
      </w:pPr>
      <w:r w:rsidDel="00000000" w:rsidR="00000000" w:rsidRPr="00000000">
        <w:rPr>
          <w:b w:val="1"/>
          <w:rtl w:val="0"/>
        </w:rPr>
        <w:t xml:space="preserve">Передбачене використання</w:t>
      </w:r>
    </w:p>
    <w:p w:rsidR="00000000" w:rsidDel="00000000" w:rsidP="00000000" w:rsidRDefault="00000000" w:rsidRPr="00000000" w14:paraId="00000033">
      <w:pPr>
        <w:spacing w:before="2" w:line="240" w:lineRule="auto"/>
        <w:ind w:left="-283.46456692913375" w:right="-277.7952755905511" w:firstLine="0"/>
        <w:jc w:val="both"/>
        <w:rPr>
          <w:sz w:val="18"/>
          <w:szCs w:val="18"/>
        </w:rPr>
      </w:pPr>
      <w:r w:rsidDel="00000000" w:rsidR="00000000" w:rsidRPr="00000000">
        <w:rPr>
          <w:sz w:val="18"/>
          <w:szCs w:val="18"/>
          <w:rtl w:val="0"/>
        </w:rPr>
        <w:t xml:space="preserve">RevoDx Respiratory-5 version 2 Pathogen Detection Kit - це ПЛР-тест у режимі реального часу, призначений для якісного виявлення та ідентифікації нуклеїнових кислот вірусних патогенів у мазках з носоглотки, ротоглотки, носоглоткового аспірату/лаважу, бронхоальвеолярного лаважу (БАЛ), бронхіального аспірату (БАС), мокротиння та спинномозкової рідини (СМР).</w:t>
      </w:r>
    </w:p>
    <w:p w:rsidR="00000000" w:rsidDel="00000000" w:rsidP="00000000" w:rsidRDefault="00000000" w:rsidRPr="00000000" w14:paraId="00000034">
      <w:pPr>
        <w:spacing w:before="2" w:line="240" w:lineRule="auto"/>
        <w:ind w:left="-283.46456692913375" w:right="-277.7952755905511" w:firstLine="0"/>
        <w:jc w:val="both"/>
        <w:rPr>
          <w:sz w:val="18"/>
          <w:szCs w:val="18"/>
        </w:rPr>
      </w:pPr>
      <w:r w:rsidDel="00000000" w:rsidR="00000000" w:rsidRPr="00000000">
        <w:rPr>
          <w:sz w:val="18"/>
          <w:szCs w:val="18"/>
          <w:rtl w:val="0"/>
        </w:rPr>
        <w:t xml:space="preserve">Позитивні результати не виключають коінфікування іншими патогенами. Виявлений збудник може не бути провідною причиною захворювання. Негативні результати не виключають інфікування і не повинні використовуватися як єдина підстава для прийняття рішень щодо лікування пацієнта. Негативні результати повинні поєднуватися з клінічними спостереженнями, історією хвороби та епідеміологічною інформацією.</w:t>
      </w:r>
    </w:p>
    <w:p w:rsidR="00000000" w:rsidDel="00000000" w:rsidP="00000000" w:rsidRDefault="00000000" w:rsidRPr="00000000" w14:paraId="00000035">
      <w:pPr>
        <w:spacing w:before="2" w:line="240" w:lineRule="auto"/>
        <w:ind w:left="-283.46456692913375" w:right="-277.7952755905511" w:firstLine="0"/>
        <w:jc w:val="both"/>
        <w:rPr>
          <w:sz w:val="18"/>
          <w:szCs w:val="18"/>
        </w:rPr>
      </w:pPr>
      <w:r w:rsidDel="00000000" w:rsidR="00000000" w:rsidRPr="00000000">
        <w:rPr>
          <w:sz w:val="18"/>
          <w:szCs w:val="18"/>
          <w:rtl w:val="0"/>
        </w:rPr>
        <w:t xml:space="preserve">RevoDx Respiratory-5 version 2 Pathogen Detection Kit призначений для використання кваліфікованим і підготовленим персоналом клінічної лабораторії, спеціально проінструктованим і навченим методам ПЛР у реальному часі та діагностики in vitro.</w:t>
      </w:r>
    </w:p>
    <w:p w:rsidR="00000000" w:rsidDel="00000000" w:rsidP="00000000" w:rsidRDefault="00000000" w:rsidRPr="00000000" w14:paraId="00000036">
      <w:pPr>
        <w:spacing w:before="2" w:line="240" w:lineRule="auto"/>
        <w:ind w:left="-283.46456692913375" w:right="-277.7952755905511" w:firstLine="0"/>
        <w:jc w:val="both"/>
        <w:rPr>
          <w:sz w:val="18"/>
          <w:szCs w:val="18"/>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277.7952755905511" w:firstLine="0"/>
        <w:jc w:val="both"/>
        <w:rPr>
          <w:sz w:val="18"/>
          <w:szCs w:val="18"/>
        </w:rPr>
      </w:pPr>
      <w:r w:rsidDel="00000000" w:rsidR="00000000" w:rsidRPr="00000000">
        <w:rPr>
          <w:sz w:val="18"/>
          <w:szCs w:val="18"/>
          <w:rtl w:val="0"/>
        </w:rPr>
        <w:t xml:space="preserve">Набір RevoDx Respiratory-5 version 2 Pathogen Detection Kit виявляє наступні патогени:</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277.7952755905511" w:firstLine="0"/>
        <w:jc w:val="both"/>
        <w:rPr>
          <w:sz w:val="18"/>
          <w:szCs w:val="18"/>
        </w:rPr>
      </w:pPr>
      <w:r w:rsidDel="00000000" w:rsidR="00000000" w:rsidRPr="00000000">
        <w:rPr>
          <w:rtl w:val="0"/>
        </w:rPr>
      </w:r>
    </w:p>
    <w:tbl>
      <w:tblPr>
        <w:tblStyle w:val="Table2"/>
        <w:tblW w:w="737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371"/>
        <w:tblGridChange w:id="0">
          <w:tblGrid>
            <w:gridCol w:w="7371"/>
          </w:tblGrid>
        </w:tblGridChange>
      </w:tblGrid>
      <w:tr>
        <w:trPr>
          <w:cantSplit w:val="0"/>
          <w:trHeight w:val="244.41206787000243" w:hRule="atLeast"/>
          <w:tblHeader w:val="0"/>
        </w:trPr>
        <w:tc>
          <w:tcPr>
            <w:shd w:fill="7e7e7e" w:val="clear"/>
          </w:tcPr>
          <w:p w:rsidR="00000000" w:rsidDel="00000000" w:rsidP="00000000" w:rsidRDefault="00000000" w:rsidRPr="00000000" w14:paraId="00000039">
            <w:pPr>
              <w:rPr>
                <w:b w:val="1"/>
                <w:sz w:val="18"/>
                <w:szCs w:val="18"/>
                <w:vertAlign w:val="baseline"/>
              </w:rPr>
            </w:pPr>
            <w:r w:rsidDel="00000000" w:rsidR="00000000" w:rsidRPr="00000000">
              <w:rPr>
                <w:b w:val="1"/>
                <w:sz w:val="18"/>
                <w:szCs w:val="18"/>
                <w:rtl w:val="0"/>
              </w:rPr>
              <w:t xml:space="preserve">Віруси</w:t>
            </w:r>
            <w:r w:rsidDel="00000000" w:rsidR="00000000" w:rsidRPr="00000000">
              <w:rPr>
                <w:rtl w:val="0"/>
              </w:rPr>
            </w:r>
          </w:p>
        </w:tc>
      </w:tr>
      <w:tr>
        <w:trPr>
          <w:cantSplit w:val="0"/>
          <w:trHeight w:val="1204.5000415049994" w:hRule="atLeast"/>
          <w:tblHeader w:val="0"/>
        </w:trPr>
        <w:tc>
          <w:tcPr>
            <w:vAlign w:val="center"/>
          </w:tcPr>
          <w:p w:rsidR="00000000" w:rsidDel="00000000" w:rsidP="00000000" w:rsidRDefault="00000000" w:rsidRPr="00000000" w14:paraId="0000003A">
            <w:pPr>
              <w:numPr>
                <w:ilvl w:val="0"/>
                <w:numId w:val="3"/>
              </w:numPr>
              <w:tabs>
                <w:tab w:val="left" w:leader="none" w:pos="830"/>
              </w:tabs>
              <w:ind w:left="830" w:hanging="361"/>
              <w:rPr>
                <w:sz w:val="18"/>
                <w:szCs w:val="18"/>
              </w:rPr>
            </w:pPr>
            <w:r w:rsidDel="00000000" w:rsidR="00000000" w:rsidRPr="00000000">
              <w:rPr>
                <w:sz w:val="18"/>
                <w:szCs w:val="18"/>
                <w:rtl w:val="0"/>
              </w:rPr>
              <w:t xml:space="preserve">Вірус грипу А</w:t>
            </w:r>
          </w:p>
          <w:p w:rsidR="00000000" w:rsidDel="00000000" w:rsidP="00000000" w:rsidRDefault="00000000" w:rsidRPr="00000000" w14:paraId="0000003B">
            <w:pPr>
              <w:numPr>
                <w:ilvl w:val="0"/>
                <w:numId w:val="3"/>
              </w:numPr>
              <w:tabs>
                <w:tab w:val="left" w:leader="none" w:pos="830"/>
              </w:tabs>
              <w:ind w:left="830" w:hanging="361"/>
              <w:rPr>
                <w:sz w:val="18"/>
                <w:szCs w:val="18"/>
                <w:u w:val="none"/>
              </w:rPr>
            </w:pPr>
            <w:r w:rsidDel="00000000" w:rsidR="00000000" w:rsidRPr="00000000">
              <w:rPr>
                <w:sz w:val="18"/>
                <w:szCs w:val="18"/>
                <w:rtl w:val="0"/>
              </w:rPr>
              <w:t xml:space="preserve">Вірус грипу А-H1N1</w:t>
            </w:r>
          </w:p>
          <w:p w:rsidR="00000000" w:rsidDel="00000000" w:rsidP="00000000" w:rsidRDefault="00000000" w:rsidRPr="00000000" w14:paraId="0000003C">
            <w:pPr>
              <w:numPr>
                <w:ilvl w:val="0"/>
                <w:numId w:val="3"/>
              </w:numPr>
              <w:tabs>
                <w:tab w:val="left" w:leader="none" w:pos="830"/>
              </w:tabs>
              <w:ind w:left="830" w:hanging="361"/>
              <w:rPr>
                <w:sz w:val="18"/>
                <w:szCs w:val="18"/>
                <w:u w:val="none"/>
              </w:rPr>
            </w:pPr>
            <w:r w:rsidDel="00000000" w:rsidR="00000000" w:rsidRPr="00000000">
              <w:rPr>
                <w:sz w:val="18"/>
                <w:szCs w:val="18"/>
                <w:rtl w:val="0"/>
              </w:rPr>
              <w:t xml:space="preserve">Вірус грипу А-H3N2</w:t>
            </w:r>
          </w:p>
          <w:p w:rsidR="00000000" w:rsidDel="00000000" w:rsidP="00000000" w:rsidRDefault="00000000" w:rsidRPr="00000000" w14:paraId="0000003D">
            <w:pPr>
              <w:numPr>
                <w:ilvl w:val="0"/>
                <w:numId w:val="3"/>
              </w:numPr>
              <w:tabs>
                <w:tab w:val="left" w:leader="none" w:pos="830"/>
              </w:tabs>
              <w:ind w:left="830" w:hanging="361"/>
              <w:rPr>
                <w:sz w:val="18"/>
                <w:szCs w:val="18"/>
              </w:rPr>
            </w:pPr>
            <w:r w:rsidDel="00000000" w:rsidR="00000000" w:rsidRPr="00000000">
              <w:rPr>
                <w:sz w:val="18"/>
                <w:szCs w:val="18"/>
                <w:rtl w:val="0"/>
              </w:rPr>
              <w:t xml:space="preserve">Вірус грипу В </w:t>
            </w:r>
          </w:p>
          <w:p w:rsidR="00000000" w:rsidDel="00000000" w:rsidP="00000000" w:rsidRDefault="00000000" w:rsidRPr="00000000" w14:paraId="0000003E">
            <w:pPr>
              <w:numPr>
                <w:ilvl w:val="0"/>
                <w:numId w:val="3"/>
              </w:numPr>
              <w:tabs>
                <w:tab w:val="left" w:leader="none" w:pos="830"/>
              </w:tabs>
              <w:ind w:left="830" w:hanging="361"/>
              <w:rPr>
                <w:sz w:val="18"/>
                <w:szCs w:val="18"/>
              </w:rPr>
            </w:pPr>
            <w:r w:rsidDel="00000000" w:rsidR="00000000" w:rsidRPr="00000000">
              <w:rPr>
                <w:sz w:val="18"/>
                <w:szCs w:val="18"/>
                <w:rtl w:val="0"/>
              </w:rPr>
              <w:t xml:space="preserve">Респіраторно-синцитіальний вірус </w:t>
            </w:r>
            <w:r w:rsidDel="00000000" w:rsidR="00000000" w:rsidRPr="00000000">
              <w:rPr>
                <w:sz w:val="18"/>
                <w:szCs w:val="18"/>
                <w:vertAlign w:val="baseline"/>
                <w:rtl w:val="0"/>
              </w:rPr>
              <w:t xml:space="preserve">A</w:t>
            </w:r>
            <w:r w:rsidDel="00000000" w:rsidR="00000000" w:rsidRPr="00000000">
              <w:rPr>
                <w:sz w:val="18"/>
                <w:szCs w:val="18"/>
                <w:rtl w:val="0"/>
              </w:rPr>
              <w:t xml:space="preserve">/</w:t>
            </w:r>
            <w:r w:rsidDel="00000000" w:rsidR="00000000" w:rsidRPr="00000000">
              <w:rPr>
                <w:sz w:val="18"/>
                <w:szCs w:val="18"/>
                <w:vertAlign w:val="baseline"/>
                <w:rtl w:val="0"/>
              </w:rPr>
              <w:t xml:space="preserve">B</w:t>
            </w:r>
            <w:r w:rsidDel="00000000" w:rsidR="00000000" w:rsidRPr="00000000">
              <w:rPr>
                <w:rtl w:val="0"/>
              </w:rPr>
            </w:r>
          </w:p>
        </w:tc>
      </w:tr>
    </w:tbl>
    <w:p w:rsidR="00000000" w:rsidDel="00000000" w:rsidP="00000000" w:rsidRDefault="00000000" w:rsidRPr="00000000" w14:paraId="0000003F">
      <w:pPr>
        <w:spacing w:before="132" w:lineRule="auto"/>
        <w:ind w:left="-283.46456692913375" w:right="-277.7952755905511" w:firstLine="0"/>
        <w:rPr>
          <w:b w:val="1"/>
        </w:rPr>
      </w:pPr>
      <w:r w:rsidDel="00000000" w:rsidR="00000000" w:rsidRPr="00000000">
        <w:rPr>
          <w:b w:val="1"/>
          <w:rtl w:val="0"/>
        </w:rPr>
        <w:t xml:space="preserve">Обмеження щодо використання продукту</w:t>
      </w:r>
    </w:p>
    <w:p w:rsidR="00000000" w:rsidDel="00000000" w:rsidP="00000000" w:rsidRDefault="00000000" w:rsidRPr="00000000" w14:paraId="00000040">
      <w:pPr>
        <w:numPr>
          <w:ilvl w:val="0"/>
          <w:numId w:val="1"/>
        </w:numPr>
        <w:tabs>
          <w:tab w:val="left" w:leader="none" w:pos="284"/>
        </w:tabs>
        <w:spacing w:line="240" w:lineRule="auto"/>
        <w:ind w:left="425.19685039370086" w:right="-277.7952755905511" w:hanging="360"/>
        <w:jc w:val="both"/>
        <w:rPr>
          <w:sz w:val="18"/>
          <w:szCs w:val="18"/>
          <w:u w:val="none"/>
        </w:rPr>
      </w:pPr>
      <w:r w:rsidDel="00000000" w:rsidR="00000000" w:rsidRPr="00000000">
        <w:rPr>
          <w:sz w:val="18"/>
          <w:szCs w:val="18"/>
          <w:rtl w:val="0"/>
        </w:rPr>
        <w:t xml:space="preserve">Використовувати лише за призначенням.</w:t>
      </w:r>
      <w:r w:rsidDel="00000000" w:rsidR="00000000" w:rsidRPr="00000000">
        <w:rPr>
          <w:rtl w:val="0"/>
        </w:rPr>
      </w:r>
    </w:p>
    <w:p w:rsidR="00000000" w:rsidDel="00000000" w:rsidP="00000000" w:rsidRDefault="00000000" w:rsidRPr="00000000" w14:paraId="00000041">
      <w:pPr>
        <w:numPr>
          <w:ilvl w:val="0"/>
          <w:numId w:val="1"/>
        </w:numPr>
        <w:tabs>
          <w:tab w:val="left" w:leader="none" w:pos="259"/>
        </w:tabs>
        <w:spacing w:line="240" w:lineRule="auto"/>
        <w:ind w:left="425.19685039370086" w:right="-277.7952755905511" w:hanging="360"/>
        <w:jc w:val="both"/>
        <w:rPr>
          <w:sz w:val="18"/>
          <w:szCs w:val="18"/>
          <w:u w:val="none"/>
        </w:rPr>
      </w:pPr>
      <w:r w:rsidDel="00000000" w:rsidR="00000000" w:rsidRPr="00000000">
        <w:rPr>
          <w:sz w:val="18"/>
          <w:szCs w:val="18"/>
          <w:rtl w:val="0"/>
        </w:rPr>
        <w:t xml:space="preserve">Набір призначений лише для діагностики in vitro.</w:t>
      </w:r>
      <w:r w:rsidDel="00000000" w:rsidR="00000000" w:rsidRPr="00000000">
        <w:rPr>
          <w:rtl w:val="0"/>
        </w:rPr>
      </w:r>
    </w:p>
    <w:p w:rsidR="00000000" w:rsidDel="00000000" w:rsidP="00000000" w:rsidRDefault="00000000" w:rsidRPr="00000000" w14:paraId="00000042">
      <w:pPr>
        <w:numPr>
          <w:ilvl w:val="0"/>
          <w:numId w:val="1"/>
        </w:numPr>
        <w:tabs>
          <w:tab w:val="left" w:leader="none" w:pos="259"/>
        </w:tabs>
        <w:spacing w:line="240" w:lineRule="auto"/>
        <w:ind w:left="425.19685039370086" w:right="-277.7952755905511" w:hanging="360"/>
        <w:jc w:val="both"/>
        <w:rPr>
          <w:sz w:val="18"/>
          <w:szCs w:val="18"/>
          <w:u w:val="none"/>
        </w:rPr>
      </w:pPr>
      <w:r w:rsidDel="00000000" w:rsidR="00000000" w:rsidRPr="00000000">
        <w:rPr>
          <w:sz w:val="18"/>
          <w:szCs w:val="18"/>
          <w:rtl w:val="0"/>
        </w:rPr>
        <w:t xml:space="preserve">Потенційні мутації в цільових областях геномів патогенів, залучених у реакції, можуть призвести до хибнонегативних результатів тесту.</w:t>
      </w:r>
      <w:r w:rsidDel="00000000" w:rsidR="00000000" w:rsidRPr="00000000">
        <w:rPr>
          <w:rtl w:val="0"/>
        </w:rPr>
      </w:r>
    </w:p>
    <w:p w:rsidR="00000000" w:rsidDel="00000000" w:rsidP="00000000" w:rsidRDefault="00000000" w:rsidRPr="00000000" w14:paraId="00000043">
      <w:pPr>
        <w:numPr>
          <w:ilvl w:val="0"/>
          <w:numId w:val="1"/>
        </w:numPr>
        <w:tabs>
          <w:tab w:val="left" w:leader="none" w:pos="259"/>
        </w:tabs>
        <w:spacing w:line="240" w:lineRule="auto"/>
        <w:ind w:left="425.19685039370086" w:right="-277.7952755905511" w:hanging="360"/>
        <w:jc w:val="both"/>
        <w:rPr>
          <w:sz w:val="18"/>
          <w:szCs w:val="18"/>
          <w:u w:val="none"/>
        </w:rPr>
      </w:pPr>
      <w:r w:rsidDel="00000000" w:rsidR="00000000" w:rsidRPr="00000000">
        <w:rPr>
          <w:sz w:val="18"/>
          <w:szCs w:val="18"/>
          <w:rtl w:val="0"/>
        </w:rPr>
        <w:t xml:space="preserve">Інгібітори ПЛР в елюатах можуть призвести до хибнонегативних або невалідних результатів тесту.</w:t>
      </w:r>
      <w:r w:rsidDel="00000000" w:rsidR="00000000" w:rsidRPr="00000000">
        <w:rPr>
          <w:rtl w:val="0"/>
        </w:rPr>
      </w:r>
    </w:p>
    <w:p w:rsidR="00000000" w:rsidDel="00000000" w:rsidP="00000000" w:rsidRDefault="00000000" w:rsidRPr="00000000" w14:paraId="00000044">
      <w:pPr>
        <w:numPr>
          <w:ilvl w:val="0"/>
          <w:numId w:val="1"/>
        </w:numPr>
        <w:tabs>
          <w:tab w:val="left" w:leader="none" w:pos="259"/>
        </w:tabs>
        <w:spacing w:line="240" w:lineRule="auto"/>
        <w:ind w:left="425.19685039370086" w:right="-277.7952755905511" w:hanging="360"/>
        <w:jc w:val="both"/>
        <w:rPr>
          <w:sz w:val="18"/>
          <w:szCs w:val="18"/>
          <w:u w:val="none"/>
        </w:rPr>
      </w:pPr>
      <w:r w:rsidDel="00000000" w:rsidR="00000000" w:rsidRPr="00000000">
        <w:rPr>
          <w:sz w:val="18"/>
          <w:szCs w:val="18"/>
          <w:rtl w:val="0"/>
        </w:rPr>
        <w:t xml:space="preserve">Цей набір валідований для використання зі зразками мазк носоглотки, ротоглотки, носоглоткового аспірату/лаважу, бронхоальвеолярного лаважу (БАЛ), бронхіального аспірату (БАС), зразками мокротиння та спинномозкової рідини (СМР) людини. Тестування з іншими типами зразків може призвести до хибних результатів.</w:t>
      </w:r>
      <w:r w:rsidDel="00000000" w:rsidR="00000000" w:rsidRPr="00000000">
        <w:rPr>
          <w:rtl w:val="0"/>
        </w:rPr>
      </w:r>
    </w:p>
    <w:p w:rsidR="00000000" w:rsidDel="00000000" w:rsidP="00000000" w:rsidRDefault="00000000" w:rsidRPr="00000000" w14:paraId="00000045">
      <w:pPr>
        <w:numPr>
          <w:ilvl w:val="0"/>
          <w:numId w:val="1"/>
        </w:numPr>
        <w:tabs>
          <w:tab w:val="left" w:leader="none" w:pos="259"/>
        </w:tabs>
        <w:spacing w:line="240" w:lineRule="auto"/>
        <w:ind w:left="425.19685039370086" w:right="-277.7952755905511" w:hanging="360"/>
        <w:jc w:val="both"/>
        <w:rPr>
          <w:sz w:val="18"/>
          <w:szCs w:val="18"/>
          <w:u w:val="none"/>
        </w:rPr>
      </w:pPr>
      <w:r w:rsidDel="00000000" w:rsidR="00000000" w:rsidRPr="00000000">
        <w:rPr>
          <w:sz w:val="18"/>
          <w:szCs w:val="18"/>
          <w:rtl w:val="0"/>
        </w:rPr>
        <w:t xml:space="preserve">Для отримання достовірних результатів необхідно дотримуватись правильних методів відбору, транспортування, зберігання та обробки зразків.</w:t>
      </w:r>
      <w:r w:rsidDel="00000000" w:rsidR="00000000" w:rsidRPr="00000000">
        <w:rPr>
          <w:rtl w:val="0"/>
        </w:rPr>
      </w:r>
    </w:p>
    <w:p w:rsidR="00000000" w:rsidDel="00000000" w:rsidP="00000000" w:rsidRDefault="00000000" w:rsidRPr="00000000" w14:paraId="00000046">
      <w:pPr>
        <w:numPr>
          <w:ilvl w:val="0"/>
          <w:numId w:val="1"/>
        </w:numPr>
        <w:spacing w:line="240" w:lineRule="auto"/>
        <w:ind w:left="425.19685039370086" w:right="-277.7952755905511" w:hanging="360"/>
        <w:jc w:val="both"/>
        <w:rPr>
          <w:sz w:val="18"/>
          <w:szCs w:val="18"/>
          <w:u w:val="none"/>
        </w:rPr>
      </w:pPr>
      <w:r w:rsidDel="00000000" w:rsidR="00000000" w:rsidRPr="00000000">
        <w:rPr>
          <w:sz w:val="18"/>
          <w:szCs w:val="18"/>
          <w:rtl w:val="0"/>
        </w:rPr>
        <w:t xml:space="preserve">Набір призначений для професійного використання кваліфікованим персоналом, що пройшов відповідне навчання. </w:t>
      </w:r>
      <w:r w:rsidDel="00000000" w:rsidR="00000000" w:rsidRPr="00000000">
        <w:rPr>
          <w:rtl w:val="0"/>
        </w:rPr>
      </w:r>
    </w:p>
    <w:p w:rsidR="00000000" w:rsidDel="00000000" w:rsidP="00000000" w:rsidRDefault="00000000" w:rsidRPr="00000000" w14:paraId="00000047">
      <w:pPr>
        <w:numPr>
          <w:ilvl w:val="0"/>
          <w:numId w:val="1"/>
        </w:numPr>
        <w:spacing w:line="240" w:lineRule="auto"/>
        <w:ind w:left="425.19685039370086" w:right="-277.7952755905511" w:hanging="360"/>
        <w:jc w:val="both"/>
        <w:rPr>
          <w:sz w:val="18"/>
          <w:szCs w:val="18"/>
          <w:u w:val="none"/>
        </w:rPr>
      </w:pPr>
      <w:r w:rsidDel="00000000" w:rsidR="00000000" w:rsidRPr="00000000">
        <w:rPr>
          <w:sz w:val="18"/>
          <w:szCs w:val="18"/>
          <w:rtl w:val="0"/>
        </w:rPr>
        <w:t xml:space="preserve">Дотримуйтеся інструкцій з використання до наборів для отримання оптимальних результатів ПЛР.</w:t>
      </w:r>
      <w:r w:rsidDel="00000000" w:rsidR="00000000" w:rsidRPr="00000000">
        <w:rPr>
          <w:rtl w:val="0"/>
        </w:rPr>
      </w:r>
    </w:p>
    <w:p w:rsidR="00000000" w:rsidDel="00000000" w:rsidP="00000000" w:rsidRDefault="00000000" w:rsidRPr="00000000" w14:paraId="00000048">
      <w:pPr>
        <w:numPr>
          <w:ilvl w:val="0"/>
          <w:numId w:val="1"/>
        </w:numPr>
        <w:spacing w:line="240" w:lineRule="auto"/>
        <w:ind w:left="425.19685039370086" w:right="-277.7952755905511" w:hanging="360"/>
        <w:jc w:val="both"/>
        <w:rPr>
          <w:sz w:val="18"/>
          <w:szCs w:val="18"/>
          <w:u w:val="none"/>
        </w:rPr>
      </w:pPr>
      <w:r w:rsidDel="00000000" w:rsidR="00000000" w:rsidRPr="00000000">
        <w:rPr>
          <w:sz w:val="18"/>
          <w:szCs w:val="18"/>
          <w:rtl w:val="0"/>
        </w:rPr>
        <w:t xml:space="preserve">Не використовуйте набір після закінчення терміну придатності. Компоненти набору з різних серій не можна змішувати.</w:t>
      </w:r>
      <w:r w:rsidDel="00000000" w:rsidR="00000000" w:rsidRPr="00000000">
        <w:rPr>
          <w:rtl w:val="0"/>
        </w:rPr>
      </w:r>
    </w:p>
    <w:p w:rsidR="00000000" w:rsidDel="00000000" w:rsidP="00000000" w:rsidRDefault="00000000" w:rsidRPr="00000000" w14:paraId="00000049">
      <w:pPr>
        <w:ind w:left="-283.46456692913375" w:right="-277.7952755905511" w:firstLine="0"/>
        <w:rPr/>
      </w:pPr>
      <w:r w:rsidDel="00000000" w:rsidR="00000000" w:rsidRPr="00000000">
        <w:rPr>
          <w:rtl w:val="0"/>
        </w:rPr>
      </w:r>
    </w:p>
    <w:p w:rsidR="00000000" w:rsidDel="00000000" w:rsidP="00000000" w:rsidRDefault="00000000" w:rsidRPr="00000000" w14:paraId="0000004A">
      <w:pPr>
        <w:spacing w:before="0" w:lineRule="auto"/>
        <w:ind w:left="-283.46456692913375" w:right="-277.7952755905511" w:firstLine="0"/>
        <w:rPr>
          <w:b w:val="1"/>
        </w:rPr>
      </w:pPr>
      <w:r w:rsidDel="00000000" w:rsidR="00000000" w:rsidRPr="00000000">
        <w:rPr>
          <w:b w:val="1"/>
          <w:rtl w:val="0"/>
        </w:rPr>
        <w:t xml:space="preserve">Опис продукту</w:t>
      </w:r>
    </w:p>
    <w:p w:rsidR="00000000" w:rsidDel="00000000" w:rsidP="00000000" w:rsidRDefault="00000000" w:rsidRPr="00000000" w14:paraId="0000004B">
      <w:pPr>
        <w:widowControl w:val="1"/>
        <w:spacing w:line="240" w:lineRule="auto"/>
        <w:ind w:left="-283.46456692913375" w:right="-277.7952755905511" w:firstLine="0"/>
        <w:jc w:val="both"/>
        <w:rPr>
          <w:sz w:val="18"/>
          <w:szCs w:val="18"/>
        </w:rPr>
      </w:pPr>
      <w:r w:rsidDel="00000000" w:rsidR="00000000" w:rsidRPr="00000000">
        <w:rPr>
          <w:sz w:val="18"/>
          <w:szCs w:val="18"/>
          <w:rtl w:val="0"/>
        </w:rPr>
        <w:t xml:space="preserve">RevoDx Respiratory-5 version 2 Pathogen Detection Real-Time PCR assay - це ПЛР-аналіз на основі TagMan-технології, яка передбачає використання спеціального зонду з флуоресцентною міткою на 5'-кінці і молекулою гасника на 3'-кінці.  Під час реплікації ДНК у ході ПЛР, мічений флуоресцентним барвником зонд гібридизується з ДНК-матрицею і руйнується 5'-3' ендонуклеазною активністю ДНК-полімерази </w:t>
      </w:r>
      <w:r w:rsidDel="00000000" w:rsidR="00000000" w:rsidRPr="00000000">
        <w:rPr>
          <w:i w:val="1"/>
          <w:sz w:val="18"/>
          <w:szCs w:val="18"/>
          <w:rtl w:val="0"/>
        </w:rPr>
        <w:t xml:space="preserve">Thermus aquaticus</w:t>
      </w:r>
      <w:r w:rsidDel="00000000" w:rsidR="00000000" w:rsidRPr="00000000">
        <w:rPr>
          <w:sz w:val="18"/>
          <w:szCs w:val="18"/>
          <w:rtl w:val="0"/>
        </w:rPr>
        <w:t xml:space="preserve"> (Taq) в міру подовження праймера ПЛР. Зонд розщеплюється лише тоді, коли відбувається реплікація ДНК, при чому відбувається розділення молекули флуоресцентного барвника та молекули гасника.</w:t>
      </w:r>
    </w:p>
    <w:p w:rsidR="00000000" w:rsidDel="00000000" w:rsidP="00000000" w:rsidRDefault="00000000" w:rsidRPr="00000000" w14:paraId="0000004C">
      <w:pPr>
        <w:widowControl w:val="1"/>
        <w:spacing w:line="240" w:lineRule="auto"/>
        <w:ind w:left="-283.46456692913375" w:right="-277.7952755905511" w:firstLine="0"/>
        <w:jc w:val="both"/>
        <w:rPr>
          <w:sz w:val="18"/>
          <w:szCs w:val="18"/>
        </w:rPr>
      </w:pPr>
      <w:r w:rsidDel="00000000" w:rsidR="00000000" w:rsidRPr="00000000">
        <w:rPr>
          <w:sz w:val="18"/>
          <w:szCs w:val="18"/>
          <w:rtl w:val="0"/>
        </w:rPr>
        <w:t xml:space="preserve">Утворені продукти ПЛР можна виявити протягом кількох хвилин завдяки підвищенню рівня флуоресценції, яке відбувається експоненціально з кожним наступним циклом ампліфікації у ході ПЛР. Параметр Ct (пороговий цикл) – це номер циклу ампліфікації, при якому флуоресценція реакційної суміші перевищує фіксоване порогове значення. У наборі RevoDx Respiratory-5 version 2 Pathogen Detection Real-Time PCR assay використовується внутрішній контроль для перевірки якості екстракції нуклеїнових кислот та проходження ампліфікації.</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283.46456692913375" w:right="-277.7952755905511" w:firstLine="0"/>
        <w:jc w:val="both"/>
        <w:rPr>
          <w:sz w:val="18"/>
          <w:szCs w:val="18"/>
        </w:rPr>
      </w:pPr>
      <w:r w:rsidDel="00000000" w:rsidR="00000000" w:rsidRPr="00000000">
        <w:rPr>
          <w:sz w:val="18"/>
          <w:szCs w:val="18"/>
          <w:rtl w:val="0"/>
        </w:rPr>
        <w:t xml:space="preserve">Аналіз виконується безпосередньо на ДНК/РНК, виділених із зразків пацієнта. Виявлення ДНК/РНК респіраторних збудників здійснюється за допомогою 2 різних реакцій, в яких одночасно виявляється РНКаза Р людини. В цьому наборі використовується РНКаза Р людини в якості внутрішнього контролю, що дозволяє перевірити виділення та ампліфікацію мішені.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283.46456692913375" w:right="-277.7952755905511" w:firstLine="0"/>
        <w:jc w:val="both"/>
        <w:rPr>
          <w:sz w:val="18"/>
          <w:szCs w:val="18"/>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283.46456692913375" w:right="-277.7952755905511" w:firstLine="0"/>
        <w:jc w:val="both"/>
        <w:rPr>
          <w:sz w:val="18"/>
          <w:szCs w:val="18"/>
        </w:rPr>
      </w:pPr>
      <w:r w:rsidDel="00000000" w:rsidR="00000000" w:rsidRPr="00000000">
        <w:rPr>
          <w:sz w:val="18"/>
          <w:szCs w:val="18"/>
          <w:rtl w:val="0"/>
        </w:rPr>
        <w:t xml:space="preserve">У наступній таблиці наведено перелік патогенів-мішеней у 2 різних реакційних пробірках:</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283.46456692913375" w:right="-277.7952755905511" w:firstLine="0"/>
        <w:jc w:val="both"/>
        <w:rPr>
          <w:sz w:val="18"/>
          <w:szCs w:val="18"/>
        </w:rPr>
      </w:pPr>
      <w:r w:rsidDel="00000000" w:rsidR="00000000" w:rsidRPr="00000000">
        <w:rPr>
          <w:rtl w:val="0"/>
        </w:rPr>
      </w:r>
    </w:p>
    <w:tbl>
      <w:tblPr>
        <w:tblStyle w:val="Table3"/>
        <w:tblW w:w="66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90"/>
        <w:gridCol w:w="3390"/>
        <w:gridCol w:w="1320"/>
        <w:tblGridChange w:id="0">
          <w:tblGrid>
            <w:gridCol w:w="1890"/>
            <w:gridCol w:w="3390"/>
            <w:gridCol w:w="1320"/>
          </w:tblGrid>
        </w:tblGridChange>
      </w:tblGrid>
      <w:tr>
        <w:trPr>
          <w:cantSplit w:val="0"/>
          <w:trHeight w:val="230.98242187499864" w:hRule="atLeast"/>
          <w:tblHeader w:val="0"/>
        </w:trPr>
        <w:tc>
          <w:tcPr>
            <w:tcBorders>
              <w:bottom w:color="000000" w:space="0" w:sz="24" w:val="single"/>
            </w:tcBorders>
            <w:shd w:fill="7e7e7e" w:val="clear"/>
            <w:vAlign w:val="center"/>
          </w:tcPr>
          <w:p w:rsidR="00000000" w:rsidDel="00000000" w:rsidP="00000000" w:rsidRDefault="00000000" w:rsidRPr="00000000" w14:paraId="00000051">
            <w:pPr>
              <w:jc w:val="center"/>
              <w:rPr>
                <w:b w:val="1"/>
                <w:sz w:val="18"/>
                <w:szCs w:val="18"/>
                <w:vertAlign w:val="baseline"/>
              </w:rPr>
            </w:pPr>
            <w:r w:rsidDel="00000000" w:rsidR="00000000" w:rsidRPr="00000000">
              <w:rPr>
                <w:b w:val="1"/>
                <w:sz w:val="18"/>
                <w:szCs w:val="18"/>
                <w:rtl w:val="0"/>
              </w:rPr>
              <w:t xml:space="preserve">Пробірка</w:t>
            </w:r>
            <w:r w:rsidDel="00000000" w:rsidR="00000000" w:rsidRPr="00000000">
              <w:rPr>
                <w:b w:val="1"/>
                <w:sz w:val="18"/>
                <w:szCs w:val="18"/>
                <w:vertAlign w:val="baseline"/>
                <w:rtl w:val="0"/>
              </w:rPr>
              <w:t xml:space="preserve">#</w:t>
            </w:r>
          </w:p>
        </w:tc>
        <w:tc>
          <w:tcPr>
            <w:tcBorders>
              <w:bottom w:color="000000" w:space="0" w:sz="24" w:val="single"/>
            </w:tcBorders>
            <w:shd w:fill="7e7e7e" w:val="clear"/>
            <w:vAlign w:val="center"/>
          </w:tcPr>
          <w:p w:rsidR="00000000" w:rsidDel="00000000" w:rsidP="00000000" w:rsidRDefault="00000000" w:rsidRPr="00000000" w14:paraId="00000052">
            <w:pPr>
              <w:jc w:val="center"/>
              <w:rPr>
                <w:b w:val="1"/>
                <w:sz w:val="18"/>
                <w:szCs w:val="18"/>
                <w:vertAlign w:val="baseline"/>
              </w:rPr>
            </w:pPr>
            <w:r w:rsidDel="00000000" w:rsidR="00000000" w:rsidRPr="00000000">
              <w:rPr>
                <w:b w:val="1"/>
                <w:sz w:val="18"/>
                <w:szCs w:val="18"/>
                <w:rtl w:val="0"/>
              </w:rPr>
              <w:t xml:space="preserve">Цільовий організм</w:t>
            </w:r>
            <w:r w:rsidDel="00000000" w:rsidR="00000000" w:rsidRPr="00000000">
              <w:rPr>
                <w:rtl w:val="0"/>
              </w:rPr>
            </w:r>
          </w:p>
        </w:tc>
        <w:tc>
          <w:tcPr>
            <w:tcBorders>
              <w:bottom w:color="000000" w:space="0" w:sz="24" w:val="single"/>
            </w:tcBorders>
            <w:shd w:fill="7e7e7e" w:val="clear"/>
            <w:vAlign w:val="center"/>
          </w:tcPr>
          <w:p w:rsidR="00000000" w:rsidDel="00000000" w:rsidP="00000000" w:rsidRDefault="00000000" w:rsidRPr="00000000" w14:paraId="00000053">
            <w:pPr>
              <w:jc w:val="center"/>
              <w:rPr>
                <w:b w:val="1"/>
                <w:sz w:val="18"/>
                <w:szCs w:val="18"/>
                <w:vertAlign w:val="baseline"/>
              </w:rPr>
            </w:pPr>
            <w:r w:rsidDel="00000000" w:rsidR="00000000" w:rsidRPr="00000000">
              <w:rPr>
                <w:b w:val="1"/>
                <w:sz w:val="18"/>
                <w:szCs w:val="18"/>
                <w:rtl w:val="0"/>
              </w:rPr>
              <w:t xml:space="preserve">Канал детекції</w:t>
            </w:r>
            <w:r w:rsidDel="00000000" w:rsidR="00000000" w:rsidRPr="00000000">
              <w:rPr>
                <w:rtl w:val="0"/>
              </w:rPr>
            </w:r>
          </w:p>
        </w:tc>
      </w:tr>
      <w:tr>
        <w:trPr>
          <w:cantSplit w:val="0"/>
          <w:trHeight w:val="275.45454545454527" w:hRule="atLeast"/>
          <w:tblHeader w:val="0"/>
        </w:trPr>
        <w:tc>
          <w:tcPr>
            <w:vMerge w:val="restart"/>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054">
            <w:pPr>
              <w:jc w:val="center"/>
              <w:rPr>
                <w:b w:val="1"/>
                <w:sz w:val="18"/>
                <w:szCs w:val="18"/>
                <w:vertAlign w:val="baseline"/>
              </w:rPr>
            </w:pPr>
            <w:r w:rsidDel="00000000" w:rsidR="00000000" w:rsidRPr="00000000">
              <w:rPr>
                <w:rtl w:val="0"/>
              </w:rPr>
            </w:r>
          </w:p>
          <w:p w:rsidR="00000000" w:rsidDel="00000000" w:rsidP="00000000" w:rsidRDefault="00000000" w:rsidRPr="00000000" w14:paraId="00000055">
            <w:pPr>
              <w:jc w:val="center"/>
              <w:rPr>
                <w:b w:val="1"/>
                <w:sz w:val="18"/>
                <w:szCs w:val="18"/>
                <w:vertAlign w:val="baseline"/>
              </w:rPr>
            </w:pPr>
            <w:r w:rsidDel="00000000" w:rsidR="00000000" w:rsidRPr="00000000">
              <w:rPr>
                <w:b w:val="1"/>
                <w:sz w:val="18"/>
                <w:szCs w:val="18"/>
                <w:rtl w:val="0"/>
              </w:rPr>
              <w:t xml:space="preserve">Respiro5v2</w:t>
            </w:r>
            <w:r w:rsidDel="00000000" w:rsidR="00000000" w:rsidRPr="00000000">
              <w:rPr>
                <w:b w:val="1"/>
                <w:sz w:val="18"/>
                <w:szCs w:val="18"/>
                <w:vertAlign w:val="baseline"/>
                <w:rtl w:val="0"/>
              </w:rPr>
              <w:t xml:space="preserve"> MM 1</w:t>
            </w:r>
          </w:p>
        </w:tc>
        <w:tc>
          <w:tcPr>
            <w:tcBorders>
              <w:top w:color="000000" w:space="0" w:sz="24"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56">
            <w:pPr>
              <w:jc w:val="center"/>
              <w:rPr>
                <w:sz w:val="18"/>
                <w:szCs w:val="18"/>
                <w:vertAlign w:val="baseline"/>
              </w:rPr>
            </w:pPr>
            <w:r w:rsidDel="00000000" w:rsidR="00000000" w:rsidRPr="00000000">
              <w:rPr>
                <w:sz w:val="18"/>
                <w:szCs w:val="18"/>
                <w:rtl w:val="0"/>
              </w:rPr>
              <w:t xml:space="preserve">Вірус грипу А</w:t>
            </w:r>
            <w:r w:rsidDel="00000000" w:rsidR="00000000" w:rsidRPr="00000000">
              <w:rPr>
                <w:rtl w:val="0"/>
              </w:rPr>
            </w:r>
          </w:p>
        </w:tc>
        <w:tc>
          <w:tcPr>
            <w:tcBorders>
              <w:top w:color="000000" w:space="0" w:sz="24"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057">
            <w:pPr>
              <w:jc w:val="center"/>
              <w:rPr>
                <w:sz w:val="18"/>
                <w:szCs w:val="18"/>
                <w:vertAlign w:val="baseline"/>
              </w:rPr>
            </w:pPr>
            <w:r w:rsidDel="00000000" w:rsidR="00000000" w:rsidRPr="00000000">
              <w:rPr>
                <w:sz w:val="18"/>
                <w:szCs w:val="18"/>
                <w:vertAlign w:val="baseline"/>
                <w:rtl w:val="0"/>
              </w:rPr>
              <w:t xml:space="preserve">FAM</w:t>
            </w:r>
          </w:p>
        </w:tc>
      </w:tr>
      <w:tr>
        <w:trPr>
          <w:cantSplit w:val="0"/>
          <w:trHeight w:val="275.45454545454527"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59">
            <w:pPr>
              <w:jc w:val="center"/>
              <w:rPr>
                <w:sz w:val="18"/>
                <w:szCs w:val="18"/>
                <w:vertAlign w:val="baseline"/>
              </w:rPr>
            </w:pPr>
            <w:r w:rsidDel="00000000" w:rsidR="00000000" w:rsidRPr="00000000">
              <w:rPr>
                <w:sz w:val="18"/>
                <w:szCs w:val="18"/>
                <w:rtl w:val="0"/>
              </w:rPr>
              <w:t xml:space="preserve">Вірус грипу В</w:t>
            </w:r>
            <w:r w:rsidDel="00000000" w:rsidR="00000000" w:rsidRPr="00000000">
              <w:rPr>
                <w:rtl w:val="0"/>
              </w:rPr>
            </w:r>
          </w:p>
        </w:tc>
        <w:tc>
          <w:tcPr>
            <w:tcBorders>
              <w:top w:color="000000" w:space="0" w:sz="8"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05A">
            <w:pPr>
              <w:jc w:val="center"/>
              <w:rPr>
                <w:sz w:val="18"/>
                <w:szCs w:val="18"/>
                <w:vertAlign w:val="baseline"/>
              </w:rPr>
            </w:pPr>
            <w:r w:rsidDel="00000000" w:rsidR="00000000" w:rsidRPr="00000000">
              <w:rPr>
                <w:sz w:val="18"/>
                <w:szCs w:val="18"/>
                <w:vertAlign w:val="baseline"/>
                <w:rtl w:val="0"/>
              </w:rPr>
              <w:t xml:space="preserve">HEX</w:t>
            </w:r>
          </w:p>
        </w:tc>
      </w:tr>
      <w:tr>
        <w:trPr>
          <w:cantSplit w:val="0"/>
          <w:trHeight w:val="275.45454545454527"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5C">
            <w:pPr>
              <w:jc w:val="center"/>
              <w:rPr>
                <w:sz w:val="18"/>
                <w:szCs w:val="18"/>
                <w:vertAlign w:val="baseline"/>
              </w:rPr>
            </w:pPr>
            <w:r w:rsidDel="00000000" w:rsidR="00000000" w:rsidRPr="00000000">
              <w:rPr>
                <w:sz w:val="18"/>
                <w:szCs w:val="18"/>
                <w:rtl w:val="0"/>
              </w:rPr>
              <w:t xml:space="preserve">Респіраторно-синцитіальний вірус А/В</w:t>
            </w:r>
            <w:r w:rsidDel="00000000" w:rsidR="00000000" w:rsidRPr="00000000">
              <w:rPr>
                <w:rtl w:val="0"/>
              </w:rPr>
            </w:r>
          </w:p>
        </w:tc>
        <w:tc>
          <w:tcPr>
            <w:tcBorders>
              <w:top w:color="000000" w:space="0" w:sz="8"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05D">
            <w:pPr>
              <w:jc w:val="center"/>
              <w:rPr>
                <w:sz w:val="18"/>
                <w:szCs w:val="18"/>
                <w:vertAlign w:val="baseline"/>
              </w:rPr>
            </w:pPr>
            <w:r w:rsidDel="00000000" w:rsidR="00000000" w:rsidRPr="00000000">
              <w:rPr>
                <w:sz w:val="18"/>
                <w:szCs w:val="18"/>
                <w:vertAlign w:val="baseline"/>
                <w:rtl w:val="0"/>
              </w:rPr>
              <w:t xml:space="preserve">ROX</w:t>
            </w:r>
          </w:p>
        </w:tc>
      </w:tr>
      <w:tr>
        <w:trPr>
          <w:cantSplit w:val="0"/>
          <w:trHeight w:val="275.45454545454527"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tcBorders>
              <w:top w:color="000000" w:space="0" w:sz="8" w:val="single"/>
              <w:left w:color="000000" w:space="0" w:sz="8" w:val="single"/>
              <w:bottom w:color="000000" w:space="0" w:sz="24" w:val="single"/>
              <w:right w:color="000000" w:space="0" w:sz="8" w:val="single"/>
            </w:tcBorders>
            <w:vAlign w:val="center"/>
          </w:tcPr>
          <w:p w:rsidR="00000000" w:rsidDel="00000000" w:rsidP="00000000" w:rsidRDefault="00000000" w:rsidRPr="00000000" w14:paraId="0000005F">
            <w:pPr>
              <w:jc w:val="center"/>
              <w:rPr>
                <w:sz w:val="18"/>
                <w:szCs w:val="18"/>
                <w:vertAlign w:val="baseline"/>
              </w:rPr>
            </w:pPr>
            <w:r w:rsidDel="00000000" w:rsidR="00000000" w:rsidRPr="00000000">
              <w:rPr>
                <w:sz w:val="18"/>
                <w:szCs w:val="18"/>
                <w:rtl w:val="0"/>
              </w:rPr>
              <w:t xml:space="preserve">Внутрішній контроль</w:t>
            </w:r>
            <w:r w:rsidDel="00000000" w:rsidR="00000000" w:rsidRPr="00000000">
              <w:rPr>
                <w:rtl w:val="0"/>
              </w:rPr>
            </w:r>
          </w:p>
        </w:tc>
        <w:tc>
          <w:tcPr>
            <w:tcBorders>
              <w:top w:color="000000" w:space="0" w:sz="8" w:val="single"/>
              <w:left w:color="000000" w:space="0" w:sz="8" w:val="single"/>
              <w:bottom w:color="000000" w:space="0" w:sz="24" w:val="single"/>
              <w:right w:color="000000" w:space="0" w:sz="24" w:val="single"/>
            </w:tcBorders>
            <w:vAlign w:val="center"/>
          </w:tcPr>
          <w:p w:rsidR="00000000" w:rsidDel="00000000" w:rsidP="00000000" w:rsidRDefault="00000000" w:rsidRPr="00000000" w14:paraId="00000060">
            <w:pPr>
              <w:jc w:val="center"/>
              <w:rPr>
                <w:sz w:val="18"/>
                <w:szCs w:val="18"/>
                <w:vertAlign w:val="baseline"/>
              </w:rPr>
            </w:pPr>
            <w:r w:rsidDel="00000000" w:rsidR="00000000" w:rsidRPr="00000000">
              <w:rPr>
                <w:sz w:val="18"/>
                <w:szCs w:val="18"/>
                <w:vertAlign w:val="baseline"/>
                <w:rtl w:val="0"/>
              </w:rPr>
              <w:t xml:space="preserve">Cy 5</w:t>
            </w:r>
          </w:p>
        </w:tc>
      </w:tr>
      <w:tr>
        <w:trPr>
          <w:cantSplit w:val="0"/>
          <w:trHeight w:val="275.45454545454527" w:hRule="atLeast"/>
          <w:tblHeader w:val="0"/>
        </w:trPr>
        <w:tc>
          <w:tcPr>
            <w:vMerge w:val="restart"/>
            <w:tcBorders>
              <w:top w:color="000000" w:space="0" w:sz="24" w:val="single"/>
              <w:left w:color="000000" w:space="0" w:sz="24" w:val="single"/>
              <w:bottom w:color="000000" w:space="0" w:sz="8" w:val="single"/>
              <w:right w:color="000000" w:space="0" w:sz="8" w:val="single"/>
            </w:tcBorders>
            <w:vAlign w:val="center"/>
          </w:tcPr>
          <w:p w:rsidR="00000000" w:rsidDel="00000000" w:rsidP="00000000" w:rsidRDefault="00000000" w:rsidRPr="00000000" w14:paraId="00000061">
            <w:pPr>
              <w:jc w:val="center"/>
              <w:rPr>
                <w:b w:val="1"/>
                <w:sz w:val="18"/>
                <w:szCs w:val="18"/>
                <w:vertAlign w:val="baseline"/>
              </w:rPr>
            </w:pPr>
            <w:r w:rsidDel="00000000" w:rsidR="00000000" w:rsidRPr="00000000">
              <w:rPr>
                <w:b w:val="1"/>
                <w:sz w:val="18"/>
                <w:szCs w:val="18"/>
                <w:rtl w:val="0"/>
              </w:rPr>
              <w:t xml:space="preserve">Respiro5v2 </w:t>
            </w:r>
            <w:r w:rsidDel="00000000" w:rsidR="00000000" w:rsidRPr="00000000">
              <w:rPr>
                <w:b w:val="1"/>
                <w:sz w:val="18"/>
                <w:szCs w:val="18"/>
                <w:vertAlign w:val="baseline"/>
                <w:rtl w:val="0"/>
              </w:rPr>
              <w:t xml:space="preserve">MM 2</w:t>
            </w:r>
          </w:p>
        </w:tc>
        <w:tc>
          <w:tcPr>
            <w:tcBorders>
              <w:top w:color="000000" w:space="0" w:sz="24"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62">
            <w:pPr>
              <w:tabs>
                <w:tab w:val="left" w:leader="none" w:pos="830"/>
              </w:tabs>
              <w:ind w:left="830" w:firstLine="0"/>
              <w:rPr>
                <w:sz w:val="18"/>
                <w:szCs w:val="18"/>
                <w:vertAlign w:val="baseline"/>
              </w:rPr>
            </w:pPr>
            <w:r w:rsidDel="00000000" w:rsidR="00000000" w:rsidRPr="00000000">
              <w:rPr>
                <w:sz w:val="18"/>
                <w:szCs w:val="18"/>
                <w:rtl w:val="0"/>
              </w:rPr>
              <w:t xml:space="preserve">Вірус грипу А-H3N2</w:t>
            </w:r>
            <w:r w:rsidDel="00000000" w:rsidR="00000000" w:rsidRPr="00000000">
              <w:rPr>
                <w:rtl w:val="0"/>
              </w:rPr>
            </w:r>
          </w:p>
        </w:tc>
        <w:tc>
          <w:tcPr>
            <w:tcBorders>
              <w:top w:color="000000" w:space="0" w:sz="24"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063">
            <w:pPr>
              <w:jc w:val="center"/>
              <w:rPr>
                <w:sz w:val="18"/>
                <w:szCs w:val="18"/>
                <w:vertAlign w:val="baseline"/>
              </w:rPr>
            </w:pPr>
            <w:r w:rsidDel="00000000" w:rsidR="00000000" w:rsidRPr="00000000">
              <w:rPr>
                <w:sz w:val="18"/>
                <w:szCs w:val="18"/>
                <w:vertAlign w:val="baseline"/>
                <w:rtl w:val="0"/>
              </w:rPr>
              <w:t xml:space="preserve">FAM</w:t>
            </w:r>
          </w:p>
        </w:tc>
      </w:tr>
      <w:tr>
        <w:trPr>
          <w:cantSplit w:val="0"/>
          <w:trHeight w:val="275.45454545454527" w:hRule="atLeast"/>
          <w:tblHeader w:val="0"/>
        </w:trPr>
        <w:tc>
          <w:tcPr>
            <w:vMerge w:val="continue"/>
            <w:tcBorders>
              <w:top w:color="000000" w:space="0" w:sz="24" w:val="single"/>
              <w:left w:color="000000" w:space="0" w:sz="24" w:val="single"/>
              <w:bottom w:color="000000" w:space="0" w:sz="8" w:val="single"/>
              <w:right w:color="000000" w:space="0" w:sz="8" w:val="single"/>
            </w:tcBorders>
            <w:vAlign w:val="center"/>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65">
            <w:pPr>
              <w:tabs>
                <w:tab w:val="left" w:leader="none" w:pos="830"/>
              </w:tabs>
              <w:ind w:left="830" w:firstLine="0"/>
              <w:rPr>
                <w:sz w:val="18"/>
                <w:szCs w:val="18"/>
                <w:vertAlign w:val="baseline"/>
              </w:rPr>
            </w:pPr>
            <w:r w:rsidDel="00000000" w:rsidR="00000000" w:rsidRPr="00000000">
              <w:rPr>
                <w:sz w:val="18"/>
                <w:szCs w:val="18"/>
                <w:rtl w:val="0"/>
              </w:rPr>
              <w:t xml:space="preserve">Вірус грипу А-H1N1</w:t>
            </w:r>
            <w:r w:rsidDel="00000000" w:rsidR="00000000" w:rsidRPr="00000000">
              <w:rPr>
                <w:rtl w:val="0"/>
              </w:rPr>
            </w:r>
          </w:p>
        </w:tc>
        <w:tc>
          <w:tcPr>
            <w:tcBorders>
              <w:top w:color="000000" w:space="0" w:sz="8"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066">
            <w:pPr>
              <w:jc w:val="center"/>
              <w:rPr>
                <w:sz w:val="18"/>
                <w:szCs w:val="18"/>
                <w:vertAlign w:val="baseline"/>
              </w:rPr>
            </w:pPr>
            <w:r w:rsidDel="00000000" w:rsidR="00000000" w:rsidRPr="00000000">
              <w:rPr>
                <w:sz w:val="18"/>
                <w:szCs w:val="18"/>
                <w:vertAlign w:val="baseline"/>
                <w:rtl w:val="0"/>
              </w:rPr>
              <w:t xml:space="preserve">ROX</w:t>
            </w:r>
          </w:p>
        </w:tc>
      </w:tr>
      <w:tr>
        <w:trPr>
          <w:cantSplit w:val="0"/>
          <w:trHeight w:val="238.7272727272726" w:hRule="atLeast"/>
          <w:tblHeader w:val="0"/>
        </w:trPr>
        <w:tc>
          <w:tcPr>
            <w:vMerge w:val="continue"/>
            <w:tcBorders>
              <w:top w:color="000000" w:space="0" w:sz="24" w:val="single"/>
              <w:left w:color="000000" w:space="0" w:sz="24" w:val="single"/>
              <w:bottom w:color="000000" w:space="0" w:sz="8" w:val="single"/>
              <w:right w:color="000000" w:space="0" w:sz="8" w:val="single"/>
            </w:tcBorders>
            <w:vAlign w:val="cente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68">
            <w:pPr>
              <w:jc w:val="center"/>
              <w:rPr>
                <w:sz w:val="18"/>
                <w:szCs w:val="18"/>
                <w:vertAlign w:val="baseline"/>
              </w:rPr>
            </w:pPr>
            <w:r w:rsidDel="00000000" w:rsidR="00000000" w:rsidRPr="00000000">
              <w:rPr>
                <w:sz w:val="18"/>
                <w:szCs w:val="18"/>
                <w:rtl w:val="0"/>
              </w:rPr>
              <w:t xml:space="preserve">Внутрішній контроль</w:t>
            </w:r>
            <w:r w:rsidDel="00000000" w:rsidR="00000000" w:rsidRPr="00000000">
              <w:rPr>
                <w:rtl w:val="0"/>
              </w:rPr>
            </w:r>
          </w:p>
        </w:tc>
        <w:tc>
          <w:tcPr>
            <w:tcBorders>
              <w:top w:color="000000" w:space="0" w:sz="8"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069">
            <w:pPr>
              <w:jc w:val="center"/>
              <w:rPr>
                <w:sz w:val="18"/>
                <w:szCs w:val="18"/>
                <w:vertAlign w:val="baseline"/>
              </w:rPr>
            </w:pPr>
            <w:r w:rsidDel="00000000" w:rsidR="00000000" w:rsidRPr="00000000">
              <w:rPr>
                <w:sz w:val="18"/>
                <w:szCs w:val="18"/>
                <w:vertAlign w:val="baseline"/>
                <w:rtl w:val="0"/>
              </w:rPr>
              <w:t xml:space="preserve">Cy 5</w:t>
            </w:r>
          </w:p>
        </w:tc>
      </w:tr>
    </w:tbl>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283.46456692913375" w:right="-277.7952755905511" w:firstLine="0"/>
        <w:jc w:val="both"/>
        <w:rPr>
          <w:i w:val="0"/>
          <w:smallCaps w:val="0"/>
          <w:strike w:val="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B">
      <w:pPr>
        <w:spacing w:before="4" w:line="240" w:lineRule="auto"/>
        <w:ind w:left="-283.46456692913375" w:right="-277.7952755905511" w:firstLine="0"/>
        <w:jc w:val="both"/>
        <w:rPr>
          <w:b w:val="1"/>
        </w:rPr>
      </w:pPr>
      <w:r w:rsidDel="00000000" w:rsidR="00000000" w:rsidRPr="00000000">
        <w:rPr>
          <w:b w:val="1"/>
          <w:rtl w:val="0"/>
        </w:rPr>
        <w:t xml:space="preserve">Прилади</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283.46456692913375" w:right="-277.7952755905511" w:firstLine="0"/>
        <w:jc w:val="both"/>
        <w:rPr>
          <w:sz w:val="18"/>
          <w:szCs w:val="18"/>
        </w:rPr>
      </w:pPr>
      <w:r w:rsidDel="00000000" w:rsidR="00000000" w:rsidRPr="00000000">
        <w:rPr>
          <w:sz w:val="18"/>
          <w:szCs w:val="18"/>
          <w:rtl w:val="0"/>
        </w:rPr>
        <w:t xml:space="preserve">Набір RevoDx Respiratory-5 version 2 Pathogen Detection Kit можна використовувати із ампліфікаторами для ПЛР у реальному часі BIO-RAD CFX96, Tianlong Gentier 96, Applied Biosystems QuantStudio5, а також приладами ДНК-технології серії ДТ (DT-prime, DT-lite). Але набір також може бути сумісним з більшістю ампліфікаторів для ПЛР у реальному часі з каналами FAM, HEX, ROX і Cy5.</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283.46456692913375" w:right="-277.7952755905511" w:firstLine="0"/>
        <w:jc w:val="left"/>
        <w:rPr>
          <w:i w:val="0"/>
          <w:smallCaps w:val="0"/>
          <w:strike w:val="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E">
      <w:pPr>
        <w:ind w:left="-283.46456692913375" w:right="-277.7952755905511" w:firstLine="0"/>
        <w:rPr>
          <w:b w:val="1"/>
        </w:rPr>
      </w:pPr>
      <w:r w:rsidDel="00000000" w:rsidR="00000000" w:rsidRPr="00000000">
        <w:rPr>
          <w:b w:val="1"/>
          <w:rtl w:val="0"/>
        </w:rPr>
        <w:t xml:space="preserve">Загальний опис</w:t>
      </w:r>
    </w:p>
    <w:p w:rsidR="00000000" w:rsidDel="00000000" w:rsidP="00000000" w:rsidRDefault="00000000" w:rsidRPr="00000000" w14:paraId="0000006F">
      <w:pPr>
        <w:ind w:left="-283.46456692913387" w:right="-277.7952755905494" w:firstLine="0"/>
        <w:jc w:val="both"/>
        <w:rPr>
          <w:sz w:val="18"/>
          <w:szCs w:val="18"/>
        </w:rPr>
      </w:pPr>
      <w:r w:rsidDel="00000000" w:rsidR="00000000" w:rsidRPr="00000000">
        <w:rPr>
          <w:sz w:val="18"/>
          <w:szCs w:val="18"/>
          <w:rtl w:val="0"/>
        </w:rPr>
        <w:t xml:space="preserve">Молекулярна діагностика інфекцій дихальних шляхів - це новаторський напрям медицини, метою якого є виявлення патогенів та допомога в лікування відповідних захворювань. За допомогою передових технологій вчені можуть точно ідентифікувати конкретні патогени, що викликають респіраторні інфекції. Відповідно, медичні працівники можуть приймати більш обґрунтовані рішення щодо призначення лікування для пацієнтів. Минули ті часи, коли лікарі покладалися лише на симптоми та фізичні обстеження для діагностики інфекцій дихальних шляхів. Завдяки молекулярній діагностиці вони можуть виявляти та аналізувати безпосередньо генетичний матеріал вірусів або бактерій, що присутні у зразках пацієнта (мокротиння, мазки з носа або горла). Виявлення унікальних послідовностей ДНК/РНК патогенів дозволяє медичним представникам точно визначити причину захворювання і відповідно, проводити цілеспрямоване лікування та отримувати кращі результати. Цей інноваційний підхід має численні переваги над традиційними методами. По-перше, цей метод не лише забезпечує швидші та точніші результати, але й дозволяє ідентифікувати патогени, які раніше неможливо було виявити. До того ж, він дозволяє виявляти кілька збудників одночасно, що особливо корисно у випадках, коли підозрюється наявність коінфекцій. Ця інформація є життєво важливою для визначення найбільш ефективного курсу лікування.</w:t>
      </w:r>
    </w:p>
    <w:p w:rsidR="00000000" w:rsidDel="00000000" w:rsidP="00000000" w:rsidRDefault="00000000" w:rsidRPr="00000000" w14:paraId="00000070">
      <w:pPr>
        <w:ind w:left="-283.46456692913387" w:right="-277.7952755905494" w:firstLine="0"/>
        <w:jc w:val="both"/>
        <w:rPr>
          <w:sz w:val="18"/>
          <w:szCs w:val="18"/>
        </w:rPr>
      </w:pPr>
      <w:r w:rsidDel="00000000" w:rsidR="00000000" w:rsidRPr="00000000">
        <w:rPr>
          <w:sz w:val="18"/>
          <w:szCs w:val="18"/>
          <w:rtl w:val="0"/>
        </w:rPr>
        <w:t xml:space="preserve">Молекулярна діагностика інфекцій дихальних шляхів також має значення у зменшенні кількості непотрібних призначень антибіотиків. Надмірне та неправильне використання антибіотиків призвело до появи стійких до них бактерій, що становлять значну загрозу для здоров'я людей у всьому світі. Точне визначення патогенів, що викликають інфекцію, дозволяє уникнути призначення антибіотиків, коли вони не потрібні і таким чином запобігти розвитку антибіотикорезистентності.</w:t>
      </w:r>
    </w:p>
    <w:p w:rsidR="00000000" w:rsidDel="00000000" w:rsidP="00000000" w:rsidRDefault="00000000" w:rsidRPr="00000000" w14:paraId="00000071">
      <w:pPr>
        <w:ind w:left="-283.46456692913387" w:right="-277.7952755905494" w:firstLine="0"/>
        <w:jc w:val="both"/>
        <w:rPr>
          <w:sz w:val="18"/>
          <w:szCs w:val="18"/>
        </w:rPr>
      </w:pPr>
      <w:r w:rsidDel="00000000" w:rsidR="00000000" w:rsidRPr="00000000">
        <w:rPr>
          <w:sz w:val="18"/>
          <w:szCs w:val="18"/>
          <w:rtl w:val="0"/>
        </w:rPr>
        <w:t xml:space="preserve">Крім того, молекулярна діагностика є перспективною для розвитку персоналізований медицині. Дослідження геному людини дозволяє дослідниками  визначати генетичні варіації, які впливають на чутливість до певних захворювань, в тому числі інфекції дихальних шляхів. Молекулярна діагностика дозволяє виявляти людей, які можуть бути в групі підвищеного ризику через генетичні особливості, що дає можливість вчасно вжити індивідуальні профілактичні заходи.</w:t>
      </w:r>
    </w:p>
    <w:p w:rsidR="00000000" w:rsidDel="00000000" w:rsidP="00000000" w:rsidRDefault="00000000" w:rsidRPr="00000000" w14:paraId="00000072">
      <w:pPr>
        <w:ind w:left="-283.46456692913387" w:right="-277.7952755905494" w:firstLine="0"/>
        <w:jc w:val="both"/>
        <w:rPr>
          <w:sz w:val="18"/>
          <w:szCs w:val="18"/>
        </w:rPr>
      </w:pPr>
      <w:r w:rsidDel="00000000" w:rsidR="00000000" w:rsidRPr="00000000">
        <w:rPr>
          <w:sz w:val="18"/>
          <w:szCs w:val="18"/>
          <w:rtl w:val="0"/>
        </w:rPr>
        <w:t xml:space="preserve">Отже, молекулярна діагностика інфекцій дихальних шляхів є революційною в медицини. Використання  можливостей генетики та передових технологій дозволяє встановлювати більш точні діагнози, проводити цілеспрямоване лікування та покращувати результати перебігу хвороби. Це все не тільки дозволяє поглибити розуміння інфекційних захворювань, але й запобігати розвитку до протимікробних препаратів. Оскільки ця галузь продовжує розвиватися, то вона має величезний потенціал для трансформації методів діагностики та лікування інфекцій дихальних шляхів, що наприкінці покращить здоров'я і добробут людей в усьому світі.</w:t>
      </w:r>
    </w:p>
    <w:p w:rsidR="00000000" w:rsidDel="00000000" w:rsidP="00000000" w:rsidRDefault="00000000" w:rsidRPr="00000000" w14:paraId="00000073">
      <w:pPr>
        <w:spacing w:line="240" w:lineRule="auto"/>
        <w:ind w:left="-283.46456692913375" w:right="-277.7952755905511" w:firstLine="0"/>
        <w:jc w:val="both"/>
        <w:rPr>
          <w:sz w:val="18"/>
          <w:szCs w:val="18"/>
        </w:rPr>
      </w:pPr>
      <w:r w:rsidDel="00000000" w:rsidR="00000000" w:rsidRPr="00000000">
        <w:rPr>
          <w:rtl w:val="0"/>
        </w:rPr>
      </w:r>
    </w:p>
    <w:p w:rsidR="00000000" w:rsidDel="00000000" w:rsidP="00000000" w:rsidRDefault="00000000" w:rsidRPr="00000000" w14:paraId="00000074">
      <w:pPr>
        <w:ind w:left="-283.46456692913375" w:right="-277.7952755905511" w:firstLine="0"/>
        <w:rPr>
          <w:b w:val="1"/>
        </w:rPr>
      </w:pPr>
      <w:r w:rsidDel="00000000" w:rsidR="00000000" w:rsidRPr="00000000">
        <w:rPr>
          <w:b w:val="1"/>
          <w:rtl w:val="0"/>
        </w:rPr>
        <w:t xml:space="preserve">Інформація щодо безпеки</w:t>
      </w:r>
    </w:p>
    <w:p w:rsidR="00000000" w:rsidDel="00000000" w:rsidP="00000000" w:rsidRDefault="00000000" w:rsidRPr="00000000" w14:paraId="00000075">
      <w:pPr>
        <w:widowControl w:val="1"/>
        <w:numPr>
          <w:ilvl w:val="0"/>
          <w:numId w:val="5"/>
        </w:numPr>
        <w:tabs>
          <w:tab w:val="left" w:leader="none" w:pos="284"/>
        </w:tabs>
        <w:spacing w:line="240" w:lineRule="auto"/>
        <w:ind w:left="425.19685039370086" w:right="-277.7952755905511" w:hanging="360"/>
        <w:jc w:val="both"/>
        <w:rPr>
          <w:sz w:val="18"/>
          <w:szCs w:val="18"/>
          <w:u w:val="none"/>
        </w:rPr>
      </w:pPr>
      <w:r w:rsidDel="00000000" w:rsidR="00000000" w:rsidRPr="00000000">
        <w:rPr>
          <w:sz w:val="18"/>
          <w:szCs w:val="18"/>
          <w:rtl w:val="0"/>
        </w:rPr>
        <w:t xml:space="preserve">Клінічні зразки слід розглядати як потенційно інфекційні; з ними слід працювати в зоні біобезпеки 1-го або 2-го рівня, залежно від збудника інфекції.</w:t>
      </w:r>
      <w:r w:rsidDel="00000000" w:rsidR="00000000" w:rsidRPr="00000000">
        <w:rPr>
          <w:rtl w:val="0"/>
        </w:rPr>
      </w:r>
    </w:p>
    <w:p w:rsidR="00000000" w:rsidDel="00000000" w:rsidP="00000000" w:rsidRDefault="00000000" w:rsidRPr="00000000" w14:paraId="00000076">
      <w:pPr>
        <w:widowControl w:val="1"/>
        <w:numPr>
          <w:ilvl w:val="0"/>
          <w:numId w:val="5"/>
        </w:numPr>
        <w:tabs>
          <w:tab w:val="left" w:leader="none" w:pos="284"/>
        </w:tabs>
        <w:spacing w:line="240" w:lineRule="auto"/>
        <w:ind w:left="425.19685039370086" w:right="-277.7952755905511" w:hanging="360"/>
        <w:jc w:val="both"/>
        <w:rPr>
          <w:sz w:val="18"/>
          <w:szCs w:val="18"/>
          <w:u w:val="none"/>
        </w:rPr>
      </w:pPr>
      <w:r w:rsidDel="00000000" w:rsidR="00000000" w:rsidRPr="00000000">
        <w:rPr>
          <w:sz w:val="18"/>
          <w:szCs w:val="18"/>
          <w:rtl w:val="0"/>
        </w:rPr>
        <w:t xml:space="preserve">Усі отримані відходи слід вважати потенційно інфекційними. З ними слід поводитись та утилізувати відповідно до місцевих правил безпеки.</w:t>
      </w:r>
      <w:r w:rsidDel="00000000" w:rsidR="00000000" w:rsidRPr="00000000">
        <w:rPr>
          <w:rtl w:val="0"/>
        </w:rPr>
      </w:r>
    </w:p>
    <w:p w:rsidR="00000000" w:rsidDel="00000000" w:rsidP="00000000" w:rsidRDefault="00000000" w:rsidRPr="00000000" w14:paraId="00000077">
      <w:pPr>
        <w:widowControl w:val="1"/>
        <w:numPr>
          <w:ilvl w:val="0"/>
          <w:numId w:val="5"/>
        </w:numPr>
        <w:tabs>
          <w:tab w:val="left" w:leader="none" w:pos="284"/>
        </w:tabs>
        <w:spacing w:line="240" w:lineRule="auto"/>
        <w:ind w:left="425.19685039370086" w:right="-277.7952755905511" w:hanging="360"/>
        <w:jc w:val="both"/>
        <w:rPr>
          <w:sz w:val="18"/>
          <w:szCs w:val="18"/>
          <w:u w:val="none"/>
        </w:rPr>
      </w:pPr>
      <w:r w:rsidDel="00000000" w:rsidR="00000000" w:rsidRPr="00000000">
        <w:rPr>
          <w:sz w:val="18"/>
          <w:szCs w:val="18"/>
          <w:rtl w:val="0"/>
        </w:rPr>
        <w:t xml:space="preserve">Уникайте будь-якого контакту шкіри з реагентами набору. У випадку контакту ретельно промити водою. </w:t>
      </w:r>
      <w:r w:rsidDel="00000000" w:rsidR="00000000" w:rsidRPr="00000000">
        <w:rPr>
          <w:rtl w:val="0"/>
        </w:rPr>
      </w:r>
    </w:p>
    <w:p w:rsidR="00000000" w:rsidDel="00000000" w:rsidP="00000000" w:rsidRDefault="00000000" w:rsidRPr="00000000" w14:paraId="00000078">
      <w:pPr>
        <w:widowControl w:val="1"/>
        <w:numPr>
          <w:ilvl w:val="0"/>
          <w:numId w:val="5"/>
        </w:numPr>
        <w:tabs>
          <w:tab w:val="left" w:leader="none" w:pos="284"/>
        </w:tabs>
        <w:spacing w:line="240" w:lineRule="auto"/>
        <w:ind w:left="425.19685039370086" w:right="-277.7952755905511" w:hanging="360"/>
        <w:jc w:val="both"/>
        <w:rPr>
          <w:sz w:val="18"/>
          <w:szCs w:val="18"/>
          <w:u w:val="none"/>
        </w:rPr>
      </w:pPr>
      <w:r w:rsidDel="00000000" w:rsidR="00000000" w:rsidRPr="00000000">
        <w:rPr>
          <w:sz w:val="18"/>
          <w:szCs w:val="18"/>
          <w:rtl w:val="0"/>
        </w:rPr>
        <w:t xml:space="preserve">Уникайте розбризкування та утворення аерозолів.</w:t>
      </w:r>
      <w:r w:rsidDel="00000000" w:rsidR="00000000" w:rsidRPr="00000000">
        <w:rPr>
          <w:rtl w:val="0"/>
        </w:rPr>
      </w:r>
    </w:p>
    <w:p w:rsidR="00000000" w:rsidDel="00000000" w:rsidP="00000000" w:rsidRDefault="00000000" w:rsidRPr="00000000" w14:paraId="00000079">
      <w:pPr>
        <w:widowControl w:val="1"/>
        <w:numPr>
          <w:ilvl w:val="0"/>
          <w:numId w:val="5"/>
        </w:numPr>
        <w:tabs>
          <w:tab w:val="left" w:leader="none" w:pos="284"/>
        </w:tabs>
        <w:spacing w:line="240" w:lineRule="auto"/>
        <w:ind w:left="425.19685039370086" w:right="-277.7952755905511" w:hanging="360"/>
        <w:jc w:val="both"/>
        <w:rPr>
          <w:sz w:val="18"/>
          <w:szCs w:val="18"/>
          <w:u w:val="none"/>
        </w:rPr>
      </w:pPr>
      <w:r w:rsidDel="00000000" w:rsidR="00000000" w:rsidRPr="00000000">
        <w:rPr>
          <w:sz w:val="18"/>
          <w:szCs w:val="18"/>
          <w:rtl w:val="0"/>
        </w:rPr>
        <w:t xml:space="preserve">Ніколи не піпетуйте розчини за допомогою рота.</w:t>
      </w:r>
      <w:r w:rsidDel="00000000" w:rsidR="00000000" w:rsidRPr="00000000">
        <w:rPr>
          <w:rtl w:val="0"/>
        </w:rPr>
      </w:r>
    </w:p>
    <w:p w:rsidR="00000000" w:rsidDel="00000000" w:rsidP="00000000" w:rsidRDefault="00000000" w:rsidRPr="00000000" w14:paraId="0000007A">
      <w:pPr>
        <w:widowControl w:val="1"/>
        <w:numPr>
          <w:ilvl w:val="0"/>
          <w:numId w:val="5"/>
        </w:numPr>
        <w:tabs>
          <w:tab w:val="left" w:leader="none" w:pos="284"/>
        </w:tabs>
        <w:spacing w:line="240" w:lineRule="auto"/>
        <w:ind w:left="425.19685039370086" w:right="-277.7952755905511" w:hanging="360"/>
        <w:jc w:val="both"/>
        <w:rPr>
          <w:sz w:val="18"/>
          <w:szCs w:val="18"/>
          <w:u w:val="none"/>
        </w:rPr>
      </w:pPr>
      <w:r w:rsidDel="00000000" w:rsidR="00000000" w:rsidRPr="00000000">
        <w:rPr>
          <w:sz w:val="18"/>
          <w:szCs w:val="18"/>
          <w:rtl w:val="0"/>
        </w:rPr>
        <w:t xml:space="preserve">В лабораторній зоні не можна вживати їжу, напої та палити.</w:t>
      </w:r>
      <w:r w:rsidDel="00000000" w:rsidR="00000000" w:rsidRPr="00000000">
        <w:rPr>
          <w:rtl w:val="0"/>
        </w:rPr>
      </w:r>
    </w:p>
    <w:p w:rsidR="00000000" w:rsidDel="00000000" w:rsidP="00000000" w:rsidRDefault="00000000" w:rsidRPr="00000000" w14:paraId="0000007B">
      <w:pPr>
        <w:widowControl w:val="1"/>
        <w:numPr>
          <w:ilvl w:val="0"/>
          <w:numId w:val="5"/>
        </w:numPr>
        <w:tabs>
          <w:tab w:val="left" w:leader="none" w:pos="284"/>
        </w:tabs>
        <w:spacing w:line="240" w:lineRule="auto"/>
        <w:ind w:left="425.19685039370086" w:right="-277.7952755905511" w:hanging="360"/>
        <w:jc w:val="both"/>
        <w:rPr>
          <w:sz w:val="18"/>
          <w:szCs w:val="18"/>
          <w:u w:val="none"/>
        </w:rPr>
      </w:pPr>
      <w:r w:rsidDel="00000000" w:rsidR="00000000" w:rsidRPr="00000000">
        <w:rPr>
          <w:sz w:val="18"/>
          <w:szCs w:val="18"/>
          <w:rtl w:val="0"/>
        </w:rPr>
        <w:t xml:space="preserve">Необхідно мити руки після контакту зі зрізками та реагентами.</w:t>
      </w:r>
      <w:r w:rsidDel="00000000" w:rsidR="00000000" w:rsidRPr="00000000">
        <w:rPr>
          <w:rtl w:val="0"/>
        </w:rPr>
      </w:r>
    </w:p>
    <w:p w:rsidR="00000000" w:rsidDel="00000000" w:rsidP="00000000" w:rsidRDefault="00000000" w:rsidRPr="00000000" w14:paraId="0000007C">
      <w:pPr>
        <w:widowControl w:val="1"/>
        <w:numPr>
          <w:ilvl w:val="0"/>
          <w:numId w:val="5"/>
        </w:numPr>
        <w:tabs>
          <w:tab w:val="left" w:leader="none" w:pos="284"/>
          <w:tab w:val="left" w:leader="none" w:pos="5245"/>
          <w:tab w:val="left" w:leader="none" w:pos="5387"/>
        </w:tabs>
        <w:spacing w:line="240" w:lineRule="auto"/>
        <w:ind w:left="425.19685039370086" w:right="-277.7952755905511" w:hanging="360"/>
        <w:jc w:val="both"/>
        <w:rPr>
          <w:sz w:val="18"/>
          <w:szCs w:val="18"/>
          <w:u w:val="none"/>
        </w:rPr>
      </w:pPr>
      <w:r w:rsidDel="00000000" w:rsidR="00000000" w:rsidRPr="00000000">
        <w:rPr>
          <w:sz w:val="18"/>
          <w:szCs w:val="18"/>
          <w:rtl w:val="0"/>
        </w:rPr>
        <w:t xml:space="preserve">Інформацію стосовно хімічного складу та безпечності реагентів тощо (MSDS information) можна отримати від виробника чи його представника за запитом. </w:t>
      </w:r>
      <w:r w:rsidDel="00000000" w:rsidR="00000000" w:rsidRPr="00000000">
        <w:rPr>
          <w:rtl w:val="0"/>
        </w:rPr>
      </w:r>
    </w:p>
    <w:p w:rsidR="00000000" w:rsidDel="00000000" w:rsidP="00000000" w:rsidRDefault="00000000" w:rsidRPr="00000000" w14:paraId="0000007D">
      <w:pPr>
        <w:widowControl w:val="1"/>
        <w:numPr>
          <w:ilvl w:val="0"/>
          <w:numId w:val="5"/>
        </w:numPr>
        <w:tabs>
          <w:tab w:val="left" w:leader="none" w:pos="284"/>
          <w:tab w:val="left" w:leader="none" w:pos="5245"/>
          <w:tab w:val="left" w:leader="none" w:pos="5387"/>
        </w:tabs>
        <w:spacing w:line="240" w:lineRule="auto"/>
        <w:ind w:left="425.19685039370086" w:right="-277.7952755905511" w:hanging="360"/>
        <w:jc w:val="both"/>
        <w:rPr>
          <w:sz w:val="18"/>
          <w:szCs w:val="18"/>
          <w:u w:val="none"/>
        </w:rPr>
      </w:pPr>
      <w:r w:rsidDel="00000000" w:rsidR="00000000" w:rsidRPr="00000000">
        <w:rPr>
          <w:sz w:val="18"/>
          <w:szCs w:val="18"/>
          <w:rtl w:val="0"/>
        </w:rPr>
        <w:t xml:space="preserve">При роботі у лабораторії необхідно користуватись засобами індивідуального захисту.</w:t>
      </w:r>
      <w:r w:rsidDel="00000000" w:rsidR="00000000" w:rsidRPr="00000000">
        <w:rPr>
          <w:rtl w:val="0"/>
        </w:rPr>
      </w:r>
    </w:p>
    <w:p w:rsidR="00000000" w:rsidDel="00000000" w:rsidP="00000000" w:rsidRDefault="00000000" w:rsidRPr="00000000" w14:paraId="0000007E">
      <w:pPr>
        <w:widowControl w:val="1"/>
        <w:numPr>
          <w:ilvl w:val="0"/>
          <w:numId w:val="5"/>
        </w:numPr>
        <w:tabs>
          <w:tab w:val="left" w:leader="none" w:pos="284"/>
          <w:tab w:val="left" w:leader="none" w:pos="5245"/>
          <w:tab w:val="left" w:leader="none" w:pos="5387"/>
        </w:tabs>
        <w:spacing w:line="240" w:lineRule="auto"/>
        <w:ind w:left="425.19685039370086" w:right="-277.7952755905511" w:hanging="360"/>
        <w:jc w:val="both"/>
        <w:rPr>
          <w:sz w:val="18"/>
          <w:szCs w:val="18"/>
          <w:u w:val="none"/>
        </w:rPr>
      </w:pPr>
      <w:r w:rsidDel="00000000" w:rsidR="00000000" w:rsidRPr="00000000">
        <w:rPr>
          <w:sz w:val="18"/>
          <w:szCs w:val="18"/>
          <w:rtl w:val="0"/>
        </w:rPr>
        <w:t xml:space="preserve">На початку та в кінці роботи дезінфікуйте усі робочі поверхні знезаражувальними розчинами.</w:t>
      </w:r>
      <w:r w:rsidDel="00000000" w:rsidR="00000000" w:rsidRPr="00000000">
        <w:rPr>
          <w:rtl w:val="0"/>
        </w:rPr>
      </w:r>
    </w:p>
    <w:p w:rsidR="00000000" w:rsidDel="00000000" w:rsidP="00000000" w:rsidRDefault="00000000" w:rsidRPr="00000000" w14:paraId="0000007F">
      <w:pPr>
        <w:widowControl w:val="1"/>
        <w:numPr>
          <w:ilvl w:val="0"/>
          <w:numId w:val="5"/>
        </w:numPr>
        <w:tabs>
          <w:tab w:val="left" w:leader="none" w:pos="284"/>
          <w:tab w:val="left" w:leader="none" w:pos="5245"/>
          <w:tab w:val="left" w:leader="none" w:pos="5387"/>
        </w:tabs>
        <w:spacing w:line="240" w:lineRule="auto"/>
        <w:ind w:left="425.19685039370086" w:right="-277.7952755905511" w:hanging="360"/>
        <w:jc w:val="both"/>
        <w:rPr>
          <w:sz w:val="18"/>
          <w:szCs w:val="18"/>
          <w:u w:val="none"/>
        </w:rPr>
      </w:pPr>
      <w:r w:rsidDel="00000000" w:rsidR="00000000" w:rsidRPr="00000000">
        <w:rPr>
          <w:sz w:val="18"/>
          <w:szCs w:val="18"/>
          <w:rtl w:val="0"/>
        </w:rPr>
        <w:t xml:space="preserve">Переконайтесь, що усі розхідні матеріали мають маркування DNase/RNase-free. </w:t>
      </w:r>
      <w:r w:rsidDel="00000000" w:rsidR="00000000" w:rsidRPr="00000000">
        <w:rPr>
          <w:rtl w:val="0"/>
        </w:rPr>
      </w:r>
    </w:p>
    <w:p w:rsidR="00000000" w:rsidDel="00000000" w:rsidP="00000000" w:rsidRDefault="00000000" w:rsidRPr="00000000" w14:paraId="00000080">
      <w:pPr>
        <w:widowControl w:val="1"/>
        <w:numPr>
          <w:ilvl w:val="0"/>
          <w:numId w:val="5"/>
        </w:numPr>
        <w:tabs>
          <w:tab w:val="left" w:leader="none" w:pos="284"/>
          <w:tab w:val="left" w:leader="none" w:pos="5245"/>
          <w:tab w:val="left" w:leader="none" w:pos="5387"/>
        </w:tabs>
        <w:spacing w:line="240" w:lineRule="auto"/>
        <w:ind w:left="425.19685039370086" w:right="-277.7952755905511" w:hanging="360"/>
        <w:jc w:val="both"/>
        <w:rPr>
          <w:sz w:val="18"/>
          <w:szCs w:val="18"/>
          <w:u w:val="none"/>
        </w:rPr>
      </w:pPr>
      <w:r w:rsidDel="00000000" w:rsidR="00000000" w:rsidRPr="00000000">
        <w:rPr>
          <w:sz w:val="18"/>
          <w:szCs w:val="18"/>
          <w:rtl w:val="0"/>
        </w:rPr>
        <w:t xml:space="preserve">Поводьтеся з усіма матеріалами відповідно до правил роботи в лабораторіях, що проводять дослідження молекулярно-генетичними методами, щоб запобігти перехресній контамінації. </w:t>
      </w:r>
      <w:r w:rsidDel="00000000" w:rsidR="00000000" w:rsidRPr="00000000">
        <w:rPr>
          <w:rtl w:val="0"/>
        </w:rPr>
      </w:r>
    </w:p>
    <w:p w:rsidR="00000000" w:rsidDel="00000000" w:rsidP="00000000" w:rsidRDefault="00000000" w:rsidRPr="00000000" w14:paraId="00000081">
      <w:pPr>
        <w:widowControl w:val="1"/>
        <w:numPr>
          <w:ilvl w:val="0"/>
          <w:numId w:val="5"/>
        </w:numPr>
        <w:tabs>
          <w:tab w:val="left" w:leader="none" w:pos="284"/>
          <w:tab w:val="left" w:leader="none" w:pos="5245"/>
          <w:tab w:val="left" w:leader="none" w:pos="5387"/>
        </w:tabs>
        <w:spacing w:line="240" w:lineRule="auto"/>
        <w:ind w:left="425.19685039370086" w:right="-277.7952755905511" w:hanging="360"/>
        <w:jc w:val="both"/>
        <w:rPr>
          <w:sz w:val="18"/>
          <w:szCs w:val="18"/>
          <w:u w:val="none"/>
        </w:rPr>
      </w:pPr>
      <w:r w:rsidDel="00000000" w:rsidR="00000000" w:rsidRPr="00000000">
        <w:rPr>
          <w:sz w:val="18"/>
          <w:szCs w:val="18"/>
          <w:rtl w:val="0"/>
        </w:rPr>
        <w:t xml:space="preserve">Використовуйте тільки калібровані дозатори та завжди змінюйте наконечники під час роботи з різними рідинами (бажано використовувати наконечники з аерозольним фільтром).</w:t>
      </w:r>
      <w:r w:rsidDel="00000000" w:rsidR="00000000" w:rsidRPr="00000000">
        <w:rPr>
          <w:rtl w:val="0"/>
        </w:rPr>
      </w:r>
    </w:p>
    <w:p w:rsidR="00000000" w:rsidDel="00000000" w:rsidP="00000000" w:rsidRDefault="00000000" w:rsidRPr="00000000" w14:paraId="00000082">
      <w:pPr>
        <w:widowControl w:val="1"/>
        <w:numPr>
          <w:ilvl w:val="0"/>
          <w:numId w:val="5"/>
        </w:numPr>
        <w:tabs>
          <w:tab w:val="left" w:leader="none" w:pos="284"/>
          <w:tab w:val="left" w:leader="none" w:pos="5245"/>
          <w:tab w:val="left" w:leader="none" w:pos="5387"/>
        </w:tabs>
        <w:spacing w:line="240" w:lineRule="auto"/>
        <w:ind w:left="425.19685039370086" w:right="-277.7952755905511" w:hanging="360"/>
        <w:jc w:val="both"/>
        <w:rPr>
          <w:sz w:val="18"/>
          <w:szCs w:val="18"/>
          <w:u w:val="none"/>
        </w:rPr>
      </w:pPr>
      <w:r w:rsidDel="00000000" w:rsidR="00000000" w:rsidRPr="00000000">
        <w:rPr>
          <w:sz w:val="18"/>
          <w:szCs w:val="18"/>
          <w:rtl w:val="0"/>
        </w:rPr>
        <w:t xml:space="preserve">Зберігайте набір якомога далі від джерел забруднення нуклеїновими кислотами, особливо продуктів ампліфікації. </w:t>
      </w:r>
      <w:r w:rsidDel="00000000" w:rsidR="00000000" w:rsidRPr="00000000">
        <w:rPr>
          <w:rtl w:val="0"/>
        </w:rPr>
      </w:r>
    </w:p>
    <w:p w:rsidR="00000000" w:rsidDel="00000000" w:rsidP="00000000" w:rsidRDefault="00000000" w:rsidRPr="00000000" w14:paraId="00000083">
      <w:pPr>
        <w:widowControl w:val="1"/>
        <w:numPr>
          <w:ilvl w:val="0"/>
          <w:numId w:val="5"/>
        </w:numPr>
        <w:tabs>
          <w:tab w:val="left" w:leader="none" w:pos="284"/>
          <w:tab w:val="left" w:leader="none" w:pos="5245"/>
          <w:tab w:val="left" w:leader="none" w:pos="5387"/>
        </w:tabs>
        <w:spacing w:line="240" w:lineRule="auto"/>
        <w:ind w:left="425.19685039370086" w:right="-277.7952755905511" w:hanging="360"/>
        <w:jc w:val="both"/>
        <w:rPr>
          <w:sz w:val="18"/>
          <w:szCs w:val="18"/>
          <w:u w:val="none"/>
        </w:rPr>
      </w:pPr>
      <w:r w:rsidDel="00000000" w:rsidR="00000000" w:rsidRPr="00000000">
        <w:rPr>
          <w:sz w:val="18"/>
          <w:szCs w:val="18"/>
          <w:rtl w:val="0"/>
        </w:rPr>
        <w:t xml:space="preserve">Усі маніпуляції варто проводити в окремих зонах (екстракція нуклеїнових кислот, приготування реакційних сумішей, ампліфікація) для уникнення контамінації.</w:t>
      </w:r>
      <w:r w:rsidDel="00000000" w:rsidR="00000000" w:rsidRPr="00000000">
        <w:rPr>
          <w:rtl w:val="0"/>
        </w:rPr>
      </w:r>
    </w:p>
    <w:p w:rsidR="00000000" w:rsidDel="00000000" w:rsidP="00000000" w:rsidRDefault="00000000" w:rsidRPr="00000000" w14:paraId="00000084">
      <w:pPr>
        <w:widowControl w:val="1"/>
        <w:numPr>
          <w:ilvl w:val="0"/>
          <w:numId w:val="5"/>
        </w:numPr>
        <w:tabs>
          <w:tab w:val="left" w:leader="none" w:pos="284"/>
          <w:tab w:val="left" w:leader="none" w:pos="5245"/>
          <w:tab w:val="left" w:leader="none" w:pos="5387"/>
        </w:tabs>
        <w:spacing w:line="240" w:lineRule="auto"/>
        <w:ind w:left="425.19685039370086" w:right="-277.7952755905511" w:hanging="360"/>
        <w:jc w:val="both"/>
        <w:rPr>
          <w:sz w:val="18"/>
          <w:szCs w:val="18"/>
          <w:u w:val="none"/>
        </w:rPr>
      </w:pPr>
      <w:r w:rsidDel="00000000" w:rsidR="00000000" w:rsidRPr="00000000">
        <w:rPr>
          <w:sz w:val="18"/>
          <w:szCs w:val="18"/>
          <w:rtl w:val="0"/>
        </w:rPr>
        <w:t xml:space="preserve">Усе обладнання та витратні матеріали для конкретної операції повинні знаходитися в зоні, де виконується ця операція, і не повинні переміщатися між різними зонами. Рукавички слід змінювати при переході у кожну зону. Лабораторні халати повинні бути окремими для кожної зони і їх не можна носити за межами цієї зони.</w:t>
      </w:r>
      <w:r w:rsidDel="00000000" w:rsidR="00000000" w:rsidRPr="00000000">
        <w:rPr>
          <w:rtl w:val="0"/>
        </w:rPr>
      </w:r>
    </w:p>
    <w:p w:rsidR="00000000" w:rsidDel="00000000" w:rsidP="00000000" w:rsidRDefault="00000000" w:rsidRPr="00000000" w14:paraId="00000085">
      <w:pPr>
        <w:widowControl w:val="1"/>
        <w:numPr>
          <w:ilvl w:val="0"/>
          <w:numId w:val="5"/>
        </w:numPr>
        <w:tabs>
          <w:tab w:val="left" w:leader="none" w:pos="284"/>
          <w:tab w:val="left" w:leader="none" w:pos="5245"/>
          <w:tab w:val="left" w:leader="none" w:pos="5387"/>
        </w:tabs>
        <w:spacing w:line="240" w:lineRule="auto"/>
        <w:ind w:left="425.19685039370086" w:right="-277.7952755905511" w:hanging="360"/>
        <w:jc w:val="both"/>
        <w:rPr>
          <w:sz w:val="18"/>
          <w:szCs w:val="18"/>
          <w:u w:val="none"/>
        </w:rPr>
      </w:pPr>
      <w:r w:rsidDel="00000000" w:rsidR="00000000" w:rsidRPr="00000000">
        <w:rPr>
          <w:sz w:val="18"/>
          <w:szCs w:val="18"/>
          <w:rtl w:val="0"/>
        </w:rPr>
        <w:t xml:space="preserve">Роботи повинні виконуватись в одному напрямку, починаючи із зони екстракції ДНК/РНК і закінчуючи відповідними зонами використання.</w:t>
      </w: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83.46456692913375" w:right="-277.7952755905511" w:firstLine="0"/>
        <w:jc w:val="left"/>
        <w:rPr/>
      </w:pPr>
      <w:r w:rsidDel="00000000" w:rsidR="00000000" w:rsidRPr="00000000">
        <w:rPr>
          <w:rtl w:val="0"/>
        </w:rPr>
      </w:r>
    </w:p>
    <w:p w:rsidR="00000000" w:rsidDel="00000000" w:rsidP="00000000" w:rsidRDefault="00000000" w:rsidRPr="00000000" w14:paraId="00000087">
      <w:pPr>
        <w:widowControl w:val="1"/>
        <w:tabs>
          <w:tab w:val="left" w:leader="none" w:pos="284"/>
          <w:tab w:val="left" w:leader="none" w:pos="5245"/>
          <w:tab w:val="left" w:leader="none" w:pos="5387"/>
        </w:tabs>
        <w:spacing w:line="240" w:lineRule="auto"/>
        <w:ind w:left="-283.46456692913375" w:right="-277.7952755905511" w:firstLine="0"/>
        <w:jc w:val="both"/>
        <w:rPr>
          <w:b w:val="1"/>
        </w:rPr>
      </w:pPr>
      <w:r w:rsidDel="00000000" w:rsidR="00000000" w:rsidRPr="00000000">
        <w:rPr>
          <w:b w:val="1"/>
          <w:rtl w:val="0"/>
        </w:rPr>
        <w:t xml:space="preserve">Характеристики набору </w:t>
      </w:r>
    </w:p>
    <w:p w:rsidR="00000000" w:rsidDel="00000000" w:rsidP="00000000" w:rsidRDefault="00000000" w:rsidRPr="00000000" w14:paraId="00000088">
      <w:pPr>
        <w:spacing w:before="105" w:line="240" w:lineRule="auto"/>
        <w:ind w:left="-283.46456692913375" w:right="-277.7952755905511" w:firstLine="0"/>
        <w:jc w:val="both"/>
        <w:rPr>
          <w:b w:val="1"/>
          <w:sz w:val="18"/>
          <w:szCs w:val="18"/>
        </w:rPr>
      </w:pPr>
      <w:r w:rsidDel="00000000" w:rsidR="00000000" w:rsidRPr="00000000">
        <w:rPr>
          <w:b w:val="1"/>
          <w:sz w:val="18"/>
          <w:szCs w:val="18"/>
          <w:rtl w:val="0"/>
        </w:rPr>
        <w:t xml:space="preserve">Аналітична чутливість </w:t>
      </w:r>
    </w:p>
    <w:p w:rsidR="00000000" w:rsidDel="00000000" w:rsidP="00000000" w:rsidRDefault="00000000" w:rsidRPr="00000000" w14:paraId="00000089">
      <w:pPr>
        <w:spacing w:before="1" w:lineRule="auto"/>
        <w:ind w:left="-283.46456692913375" w:right="-277.7952755905511" w:firstLine="0"/>
        <w:jc w:val="both"/>
        <w:rPr>
          <w:sz w:val="18"/>
          <w:szCs w:val="18"/>
        </w:rPr>
      </w:pPr>
      <w:r w:rsidDel="00000000" w:rsidR="00000000" w:rsidRPr="00000000">
        <w:rPr>
          <w:b w:val="0"/>
          <w:sz w:val="18"/>
          <w:szCs w:val="18"/>
          <w:rtl w:val="0"/>
        </w:rPr>
        <w:t xml:space="preserve">Для визначення ліміту детекції (LoD) була підготовлена серія розведень кожного патогену для отримання кінцевих концентрацій 2430, 810, 270. 90 та 30 копій/мл шляхом використання респіраторних зразків негативних до патогенів окремих осіб для </w:t>
      </w:r>
      <w:r w:rsidDel="00000000" w:rsidR="00000000" w:rsidRPr="00000000">
        <w:rPr>
          <w:sz w:val="18"/>
          <w:szCs w:val="18"/>
          <w:rtl w:val="0"/>
        </w:rPr>
        <w:t xml:space="preserve">імітації</w:t>
      </w:r>
      <w:r w:rsidDel="00000000" w:rsidR="00000000" w:rsidRPr="00000000">
        <w:rPr>
          <w:b w:val="0"/>
          <w:sz w:val="18"/>
          <w:szCs w:val="18"/>
          <w:rtl w:val="0"/>
        </w:rPr>
        <w:t xml:space="preserve"> клінічних зразків. Патогену ДНК/РНК очищали за допомогою RevoDx Pathogen DNA/RNA Purification Kit. Кожне розведення було перевірено у 24 повторах. Ліміт детекції був розрахований за допомогою пробіт-аналізу і складав 150 копій/м</w:t>
      </w:r>
      <w:r w:rsidDel="00000000" w:rsidR="00000000" w:rsidRPr="00000000">
        <w:rPr>
          <w:sz w:val="18"/>
          <w:szCs w:val="18"/>
          <w:rtl w:val="0"/>
        </w:rPr>
        <w:t xml:space="preserve">л. </w:t>
      </w:r>
      <w:r w:rsidDel="00000000" w:rsidR="00000000" w:rsidRPr="00000000">
        <w:rPr>
          <w:b w:val="0"/>
          <w:sz w:val="18"/>
          <w:szCs w:val="18"/>
          <w:rtl w:val="0"/>
        </w:rPr>
        <w:t xml:space="preserve">Ліміт детекції був додатково підтверджений тестуванням 20 зразків, які підтвердили ці значення.</w:t>
      </w:r>
      <w:r w:rsidDel="00000000" w:rsidR="00000000" w:rsidRPr="00000000">
        <w:rPr>
          <w:sz w:val="18"/>
          <w:szCs w:val="18"/>
          <w:rtl w:val="0"/>
        </w:rPr>
        <w:t xml:space="preserve"> </w:t>
      </w:r>
    </w:p>
    <w:p w:rsidR="00000000" w:rsidDel="00000000" w:rsidP="00000000" w:rsidRDefault="00000000" w:rsidRPr="00000000" w14:paraId="0000008A">
      <w:pPr>
        <w:ind w:left="-283.46456692913375" w:right="-277.7952755905511" w:firstLine="0"/>
        <w:rPr>
          <w:sz w:val="18"/>
          <w:szCs w:val="18"/>
        </w:rPr>
      </w:pPr>
      <w:r w:rsidDel="00000000" w:rsidR="00000000" w:rsidRPr="00000000">
        <w:rPr>
          <w:rtl w:val="0"/>
        </w:rPr>
      </w:r>
    </w:p>
    <w:p w:rsidR="00000000" w:rsidDel="00000000" w:rsidP="00000000" w:rsidRDefault="00000000" w:rsidRPr="00000000" w14:paraId="0000008B">
      <w:pPr>
        <w:widowControl w:val="1"/>
        <w:spacing w:line="240" w:lineRule="auto"/>
        <w:ind w:left="-283.46456692913375" w:right="-277.7952755905511" w:firstLine="0"/>
        <w:jc w:val="both"/>
        <w:rPr>
          <w:b w:val="1"/>
          <w:sz w:val="18"/>
          <w:szCs w:val="18"/>
        </w:rPr>
      </w:pPr>
      <w:r w:rsidDel="00000000" w:rsidR="00000000" w:rsidRPr="00000000">
        <w:rPr>
          <w:b w:val="1"/>
          <w:sz w:val="18"/>
          <w:szCs w:val="18"/>
          <w:rtl w:val="0"/>
        </w:rPr>
        <w:t xml:space="preserve">Інклюзивність</w:t>
      </w:r>
    </w:p>
    <w:p w:rsidR="00000000" w:rsidDel="00000000" w:rsidP="00000000" w:rsidRDefault="00000000" w:rsidRPr="00000000" w14:paraId="0000008C">
      <w:pPr>
        <w:widowControl w:val="1"/>
        <w:spacing w:line="240" w:lineRule="auto"/>
        <w:ind w:left="-283.46456692913375" w:right="-277.7952755905511" w:firstLine="0"/>
        <w:jc w:val="both"/>
        <w:rPr>
          <w:sz w:val="18"/>
          <w:szCs w:val="18"/>
        </w:rPr>
      </w:pPr>
      <w:r w:rsidDel="00000000" w:rsidR="00000000" w:rsidRPr="00000000">
        <w:rPr>
          <w:sz w:val="18"/>
          <w:szCs w:val="18"/>
          <w:rtl w:val="0"/>
        </w:rPr>
        <w:t xml:space="preserve">Аналіз інклюзивності </w:t>
      </w:r>
      <w:r w:rsidDel="00000000" w:rsidR="00000000" w:rsidRPr="00000000">
        <w:rPr>
          <w:i w:val="1"/>
          <w:sz w:val="18"/>
          <w:szCs w:val="18"/>
          <w:rtl w:val="0"/>
        </w:rPr>
        <w:t xml:space="preserve">in silico </w:t>
      </w:r>
      <w:r w:rsidDel="00000000" w:rsidR="00000000" w:rsidRPr="00000000">
        <w:rPr>
          <w:sz w:val="18"/>
          <w:szCs w:val="18"/>
          <w:rtl w:val="0"/>
        </w:rPr>
        <w:t xml:space="preserve">праймерів та зондів набору RevoDx Respiratory-5 version 2 Pathogen Detection Kit було проведено для послідовностей кожного патогену у базах даних NCBI. Результати показують, що нуклеотидні ділянки, які розпізнаються розробленими праймерами та зондами, мають 100% гомологію з всіма доступними послідовностями патогенів з Національного центру біотехнологічної інформації (NCBI).</w:t>
      </w:r>
    </w:p>
    <w:p w:rsidR="00000000" w:rsidDel="00000000" w:rsidP="00000000" w:rsidRDefault="00000000" w:rsidRPr="00000000" w14:paraId="0000008D">
      <w:pPr>
        <w:widowControl w:val="1"/>
        <w:spacing w:line="240" w:lineRule="auto"/>
        <w:ind w:left="-283.46456692913375" w:right="-277.7952755905511" w:firstLine="0"/>
        <w:jc w:val="both"/>
        <w:rPr>
          <w:sz w:val="18"/>
          <w:szCs w:val="18"/>
        </w:rPr>
      </w:pPr>
      <w:r w:rsidDel="00000000" w:rsidR="00000000" w:rsidRPr="00000000">
        <w:rPr>
          <w:rtl w:val="0"/>
        </w:rPr>
      </w:r>
    </w:p>
    <w:p w:rsidR="00000000" w:rsidDel="00000000" w:rsidP="00000000" w:rsidRDefault="00000000" w:rsidRPr="00000000" w14:paraId="0000008E">
      <w:pPr>
        <w:widowControl w:val="1"/>
        <w:spacing w:line="240" w:lineRule="auto"/>
        <w:ind w:left="-283.46456692913375" w:right="-277.7952755905511" w:firstLine="0"/>
        <w:jc w:val="both"/>
        <w:rPr>
          <w:b w:val="1"/>
          <w:sz w:val="18"/>
          <w:szCs w:val="18"/>
        </w:rPr>
      </w:pPr>
      <w:r w:rsidDel="00000000" w:rsidR="00000000" w:rsidRPr="00000000">
        <w:rPr>
          <w:b w:val="1"/>
          <w:sz w:val="18"/>
          <w:szCs w:val="18"/>
          <w:rtl w:val="0"/>
        </w:rPr>
        <w:t xml:space="preserve">Перехресна реактивність</w:t>
      </w:r>
    </w:p>
    <w:p w:rsidR="00000000" w:rsidDel="00000000" w:rsidP="00000000" w:rsidRDefault="00000000" w:rsidRPr="00000000" w14:paraId="0000008F">
      <w:pPr>
        <w:widowControl w:val="1"/>
        <w:spacing w:line="240" w:lineRule="auto"/>
        <w:ind w:left="-283.46456692913375" w:right="-277.7952755905511" w:firstLine="0"/>
        <w:jc w:val="both"/>
        <w:rPr>
          <w:sz w:val="18"/>
          <w:szCs w:val="18"/>
        </w:rPr>
      </w:pPr>
      <w:r w:rsidDel="00000000" w:rsidR="00000000" w:rsidRPr="00000000">
        <w:rPr>
          <w:sz w:val="18"/>
          <w:szCs w:val="18"/>
          <w:rtl w:val="0"/>
        </w:rPr>
        <w:t xml:space="preserve">Перехресна реактивність набору RevoDx Respiratory-5 version 2 Pathogen Detection Kit була перевірена </w:t>
      </w:r>
      <w:r w:rsidDel="00000000" w:rsidR="00000000" w:rsidRPr="00000000">
        <w:rPr>
          <w:i w:val="1"/>
          <w:sz w:val="18"/>
          <w:szCs w:val="18"/>
          <w:rtl w:val="0"/>
        </w:rPr>
        <w:t xml:space="preserve">in silico </w:t>
      </w:r>
      <w:r w:rsidDel="00000000" w:rsidR="00000000" w:rsidRPr="00000000">
        <w:rPr>
          <w:sz w:val="18"/>
          <w:szCs w:val="18"/>
          <w:rtl w:val="0"/>
        </w:rPr>
        <w:t xml:space="preserve">та шляхом постановки ПЛР. Аналіз </w:t>
      </w:r>
      <w:r w:rsidDel="00000000" w:rsidR="00000000" w:rsidRPr="00000000">
        <w:rPr>
          <w:i w:val="1"/>
          <w:sz w:val="18"/>
          <w:szCs w:val="18"/>
          <w:rtl w:val="0"/>
        </w:rPr>
        <w:t xml:space="preserve">in silico</w:t>
      </w:r>
      <w:r w:rsidDel="00000000" w:rsidR="00000000" w:rsidRPr="00000000">
        <w:rPr>
          <w:sz w:val="18"/>
          <w:szCs w:val="18"/>
          <w:rtl w:val="0"/>
        </w:rPr>
        <w:t xml:space="preserve"> праймерів і зондів RevoDx Respiratory-5 version 2 Pathogen Detection Kit проти послідовностей 24 патогенів показав, що набір буде специфічним до цільових генів і не буде перехресно реагувати з цими патогенами. 31 патоген, перерахований нижче, був протестований на перехресну реактивність методом ПЛР за допомогою RevoDx Respiratory-5 version 2 Pathogen Detection Kit. Хибнопозитивних результатів не спостерігалося. </w:t>
      </w:r>
    </w:p>
    <w:p w:rsidR="00000000" w:rsidDel="00000000" w:rsidP="00000000" w:rsidRDefault="00000000" w:rsidRPr="00000000" w14:paraId="00000090">
      <w:pPr>
        <w:widowControl w:val="1"/>
        <w:spacing w:line="240" w:lineRule="auto"/>
        <w:ind w:left="-283.46456692913375" w:right="-277.7952755905511" w:firstLine="0"/>
        <w:jc w:val="both"/>
        <w:rPr>
          <w:sz w:val="18"/>
          <w:szCs w:val="18"/>
        </w:rPr>
      </w:pPr>
      <w:r w:rsidDel="00000000" w:rsidR="00000000" w:rsidRPr="00000000">
        <w:rPr>
          <w:sz w:val="18"/>
          <w:szCs w:val="18"/>
          <w:rtl w:val="0"/>
        </w:rPr>
        <w:t xml:space="preserve">Нижче наведені результати перехресної реактивності, як у </w:t>
      </w:r>
      <w:r w:rsidDel="00000000" w:rsidR="00000000" w:rsidRPr="00000000">
        <w:rPr>
          <w:i w:val="1"/>
          <w:sz w:val="18"/>
          <w:szCs w:val="18"/>
          <w:rtl w:val="0"/>
        </w:rPr>
        <w:t xml:space="preserve">in silico</w:t>
      </w:r>
      <w:r w:rsidDel="00000000" w:rsidR="00000000" w:rsidRPr="00000000">
        <w:rPr>
          <w:sz w:val="18"/>
          <w:szCs w:val="18"/>
          <w:rtl w:val="0"/>
        </w:rPr>
        <w:t xml:space="preserve">, так і методом ПЛР. </w:t>
      </w:r>
    </w:p>
    <w:p w:rsidR="00000000" w:rsidDel="00000000" w:rsidP="00000000" w:rsidRDefault="00000000" w:rsidRPr="00000000" w14:paraId="00000091">
      <w:pPr>
        <w:widowControl w:val="1"/>
        <w:spacing w:line="240" w:lineRule="auto"/>
        <w:ind w:left="-283.46456692913375" w:right="-277.7952755905511" w:firstLine="0"/>
        <w:jc w:val="both"/>
        <w:rPr>
          <w:sz w:val="18"/>
          <w:szCs w:val="18"/>
        </w:rPr>
      </w:pPr>
      <w:r w:rsidDel="00000000" w:rsidR="00000000" w:rsidRPr="00000000">
        <w:rPr>
          <w:rtl w:val="0"/>
        </w:rPr>
      </w:r>
    </w:p>
    <w:p w:rsidR="00000000" w:rsidDel="00000000" w:rsidP="00000000" w:rsidRDefault="00000000" w:rsidRPr="00000000" w14:paraId="00000092">
      <w:pPr>
        <w:widowControl w:val="1"/>
        <w:spacing w:line="240" w:lineRule="auto"/>
        <w:ind w:left="-283.46456692913375" w:right="-277.7952755905511" w:firstLine="0"/>
        <w:jc w:val="both"/>
        <w:rPr>
          <w:b w:val="1"/>
          <w:sz w:val="18"/>
          <w:szCs w:val="18"/>
        </w:rPr>
      </w:pPr>
      <w:r w:rsidDel="00000000" w:rsidR="00000000" w:rsidRPr="00000000">
        <w:rPr>
          <w:b w:val="1"/>
          <w:sz w:val="18"/>
          <w:szCs w:val="18"/>
          <w:rtl w:val="0"/>
        </w:rPr>
        <w:t xml:space="preserve">Аналіз перехресної реактивності </w:t>
      </w:r>
      <w:r w:rsidDel="00000000" w:rsidR="00000000" w:rsidRPr="00000000">
        <w:rPr>
          <w:b w:val="1"/>
          <w:i w:val="1"/>
          <w:sz w:val="18"/>
          <w:szCs w:val="18"/>
          <w:rtl w:val="0"/>
        </w:rPr>
        <w:t xml:space="preserve">in silico</w:t>
      </w:r>
      <w:r w:rsidDel="00000000" w:rsidR="00000000" w:rsidRPr="00000000">
        <w:rPr>
          <w:rtl w:val="0"/>
        </w:rPr>
      </w:r>
    </w:p>
    <w:tbl>
      <w:tblPr>
        <w:tblStyle w:val="Table4"/>
        <w:tblW w:w="4745.000000000001"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85.0000000000005"/>
        <w:gridCol w:w="1860"/>
        <w:tblGridChange w:id="0">
          <w:tblGrid>
            <w:gridCol w:w="2885.0000000000005"/>
            <w:gridCol w:w="1860"/>
          </w:tblGrid>
        </w:tblGridChange>
      </w:tblGrid>
      <w:tr>
        <w:trPr>
          <w:cantSplit w:val="0"/>
          <w:trHeight w:val="111.98437499999727" w:hRule="atLeast"/>
          <w:tblHeader w:val="0"/>
        </w:trPr>
        <w:tc>
          <w:tcPr>
            <w:vAlign w:val="center"/>
          </w:tcPr>
          <w:p w:rsidR="00000000" w:rsidDel="00000000" w:rsidP="00000000" w:rsidRDefault="00000000" w:rsidRPr="00000000" w14:paraId="00000093">
            <w:pPr>
              <w:jc w:val="center"/>
              <w:rPr>
                <w:b w:val="1"/>
                <w:sz w:val="16"/>
                <w:szCs w:val="16"/>
                <w:vertAlign w:val="baseline"/>
              </w:rPr>
            </w:pPr>
            <w:r w:rsidDel="00000000" w:rsidR="00000000" w:rsidRPr="00000000">
              <w:rPr>
                <w:b w:val="1"/>
                <w:sz w:val="16"/>
                <w:szCs w:val="16"/>
                <w:rtl w:val="0"/>
              </w:rPr>
              <w:t xml:space="preserve">Організм</w:t>
            </w:r>
            <w:r w:rsidDel="00000000" w:rsidR="00000000" w:rsidRPr="00000000">
              <w:rPr>
                <w:rtl w:val="0"/>
              </w:rPr>
            </w:r>
          </w:p>
        </w:tc>
        <w:tc>
          <w:tcPr>
            <w:vAlign w:val="center"/>
          </w:tcPr>
          <w:p w:rsidR="00000000" w:rsidDel="00000000" w:rsidP="00000000" w:rsidRDefault="00000000" w:rsidRPr="00000000" w14:paraId="00000094">
            <w:pPr>
              <w:jc w:val="center"/>
              <w:rPr>
                <w:b w:val="1"/>
                <w:sz w:val="16"/>
                <w:szCs w:val="16"/>
                <w:vertAlign w:val="baseline"/>
              </w:rPr>
            </w:pPr>
            <w:r w:rsidDel="00000000" w:rsidR="00000000" w:rsidRPr="00000000">
              <w:rPr>
                <w:b w:val="1"/>
                <w:sz w:val="16"/>
                <w:szCs w:val="16"/>
                <w:rtl w:val="0"/>
              </w:rPr>
              <w:t xml:space="preserve">Результат</w:t>
            </w:r>
            <w:r w:rsidDel="00000000" w:rsidR="00000000" w:rsidRPr="00000000">
              <w:rPr>
                <w:rtl w:val="0"/>
              </w:rPr>
            </w:r>
          </w:p>
        </w:tc>
      </w:tr>
      <w:tr>
        <w:trPr>
          <w:cantSplit w:val="0"/>
          <w:trHeight w:val="162" w:hRule="atLeast"/>
          <w:tblHeader w:val="0"/>
        </w:trPr>
        <w:tc>
          <w:tcPr>
            <w:vAlign w:val="center"/>
          </w:tcPr>
          <w:p w:rsidR="00000000" w:rsidDel="00000000" w:rsidP="00000000" w:rsidRDefault="00000000" w:rsidRPr="00000000" w14:paraId="00000095">
            <w:pPr>
              <w:rPr>
                <w:i w:val="1"/>
                <w:sz w:val="16"/>
                <w:szCs w:val="16"/>
                <w:vertAlign w:val="baseline"/>
              </w:rPr>
            </w:pPr>
            <w:r w:rsidDel="00000000" w:rsidR="00000000" w:rsidRPr="00000000">
              <w:rPr>
                <w:i w:val="1"/>
                <w:sz w:val="16"/>
                <w:szCs w:val="16"/>
                <w:vertAlign w:val="baseline"/>
                <w:rtl w:val="0"/>
              </w:rPr>
              <w:t xml:space="preserve">Bacillus subtilis</w:t>
            </w:r>
          </w:p>
        </w:tc>
        <w:tc>
          <w:tcPr>
            <w:vAlign w:val="center"/>
          </w:tcPr>
          <w:p w:rsidR="00000000" w:rsidDel="00000000" w:rsidP="00000000" w:rsidRDefault="00000000" w:rsidRPr="00000000" w14:paraId="00000096">
            <w:pPr>
              <w:jc w:val="center"/>
              <w:rPr>
                <w:sz w:val="16"/>
                <w:szCs w:val="16"/>
              </w:rPr>
            </w:pPr>
            <w:r w:rsidDel="00000000" w:rsidR="00000000" w:rsidRPr="00000000">
              <w:rPr>
                <w:sz w:val="16"/>
                <w:szCs w:val="16"/>
                <w:rtl w:val="0"/>
              </w:rPr>
              <w:t xml:space="preserve">Немає гомології</w:t>
            </w:r>
          </w:p>
        </w:tc>
      </w:tr>
      <w:tr>
        <w:trPr>
          <w:cantSplit w:val="0"/>
          <w:trHeight w:val="162" w:hRule="atLeast"/>
          <w:tblHeader w:val="0"/>
        </w:trPr>
        <w:tc>
          <w:tcPr>
            <w:vAlign w:val="center"/>
          </w:tcPr>
          <w:p w:rsidR="00000000" w:rsidDel="00000000" w:rsidP="00000000" w:rsidRDefault="00000000" w:rsidRPr="00000000" w14:paraId="00000097">
            <w:pPr>
              <w:rPr>
                <w:i w:val="1"/>
                <w:sz w:val="16"/>
                <w:szCs w:val="16"/>
                <w:vertAlign w:val="baseline"/>
              </w:rPr>
            </w:pPr>
            <w:r w:rsidDel="00000000" w:rsidR="00000000" w:rsidRPr="00000000">
              <w:rPr>
                <w:i w:val="1"/>
                <w:sz w:val="16"/>
                <w:szCs w:val="16"/>
                <w:vertAlign w:val="baseline"/>
                <w:rtl w:val="0"/>
              </w:rPr>
              <w:t xml:space="preserve">Mycobacterium tuberculosis</w:t>
            </w:r>
          </w:p>
        </w:tc>
        <w:tc>
          <w:tcPr>
            <w:vAlign w:val="center"/>
          </w:tcPr>
          <w:p w:rsidR="00000000" w:rsidDel="00000000" w:rsidP="00000000" w:rsidRDefault="00000000" w:rsidRPr="00000000" w14:paraId="00000098">
            <w:pPr>
              <w:jc w:val="center"/>
              <w:rPr>
                <w:sz w:val="16"/>
                <w:szCs w:val="16"/>
              </w:rPr>
            </w:pPr>
            <w:r w:rsidDel="00000000" w:rsidR="00000000" w:rsidRPr="00000000">
              <w:rPr>
                <w:sz w:val="16"/>
                <w:szCs w:val="16"/>
                <w:rtl w:val="0"/>
              </w:rPr>
              <w:t xml:space="preserve">Немає гомології</w:t>
            </w:r>
          </w:p>
        </w:tc>
      </w:tr>
      <w:tr>
        <w:trPr>
          <w:cantSplit w:val="0"/>
          <w:trHeight w:val="157" w:hRule="atLeast"/>
          <w:tblHeader w:val="0"/>
        </w:trPr>
        <w:tc>
          <w:tcPr>
            <w:vAlign w:val="center"/>
          </w:tcPr>
          <w:p w:rsidR="00000000" w:rsidDel="00000000" w:rsidP="00000000" w:rsidRDefault="00000000" w:rsidRPr="00000000" w14:paraId="00000099">
            <w:pPr>
              <w:rPr>
                <w:i w:val="1"/>
                <w:sz w:val="16"/>
                <w:szCs w:val="16"/>
                <w:vertAlign w:val="baseline"/>
              </w:rPr>
            </w:pPr>
            <w:r w:rsidDel="00000000" w:rsidR="00000000" w:rsidRPr="00000000">
              <w:rPr>
                <w:i w:val="1"/>
                <w:sz w:val="16"/>
                <w:szCs w:val="16"/>
                <w:vertAlign w:val="baseline"/>
                <w:rtl w:val="0"/>
              </w:rPr>
              <w:t xml:space="preserve">Streptococcus salivarius</w:t>
            </w:r>
          </w:p>
        </w:tc>
        <w:tc>
          <w:tcPr>
            <w:vAlign w:val="center"/>
          </w:tcPr>
          <w:p w:rsidR="00000000" w:rsidDel="00000000" w:rsidP="00000000" w:rsidRDefault="00000000" w:rsidRPr="00000000" w14:paraId="0000009A">
            <w:pPr>
              <w:jc w:val="center"/>
              <w:rPr>
                <w:sz w:val="16"/>
                <w:szCs w:val="16"/>
              </w:rPr>
            </w:pPr>
            <w:r w:rsidDel="00000000" w:rsidR="00000000" w:rsidRPr="00000000">
              <w:rPr>
                <w:sz w:val="16"/>
                <w:szCs w:val="16"/>
                <w:rtl w:val="0"/>
              </w:rPr>
              <w:t xml:space="preserve">Немає гомології</w:t>
            </w:r>
          </w:p>
        </w:tc>
      </w:tr>
      <w:tr>
        <w:trPr>
          <w:cantSplit w:val="0"/>
          <w:trHeight w:val="162" w:hRule="atLeast"/>
          <w:tblHeader w:val="0"/>
        </w:trPr>
        <w:tc>
          <w:tcPr>
            <w:vAlign w:val="center"/>
          </w:tcPr>
          <w:p w:rsidR="00000000" w:rsidDel="00000000" w:rsidP="00000000" w:rsidRDefault="00000000" w:rsidRPr="00000000" w14:paraId="0000009B">
            <w:pPr>
              <w:rPr>
                <w:i w:val="1"/>
                <w:sz w:val="16"/>
                <w:szCs w:val="16"/>
                <w:vertAlign w:val="baseline"/>
              </w:rPr>
            </w:pPr>
            <w:r w:rsidDel="00000000" w:rsidR="00000000" w:rsidRPr="00000000">
              <w:rPr>
                <w:i w:val="1"/>
                <w:sz w:val="16"/>
                <w:szCs w:val="16"/>
                <w:vertAlign w:val="baseline"/>
                <w:rtl w:val="0"/>
              </w:rPr>
              <w:t xml:space="preserve">Pneumocystis jirovecii (PJP)</w:t>
            </w:r>
          </w:p>
        </w:tc>
        <w:tc>
          <w:tcPr>
            <w:vAlign w:val="center"/>
          </w:tcPr>
          <w:p w:rsidR="00000000" w:rsidDel="00000000" w:rsidP="00000000" w:rsidRDefault="00000000" w:rsidRPr="00000000" w14:paraId="0000009C">
            <w:pPr>
              <w:jc w:val="center"/>
              <w:rPr>
                <w:sz w:val="16"/>
                <w:szCs w:val="16"/>
              </w:rPr>
            </w:pPr>
            <w:r w:rsidDel="00000000" w:rsidR="00000000" w:rsidRPr="00000000">
              <w:rPr>
                <w:sz w:val="16"/>
                <w:szCs w:val="16"/>
                <w:rtl w:val="0"/>
              </w:rPr>
              <w:t xml:space="preserve">Немає гомології</w:t>
            </w:r>
          </w:p>
        </w:tc>
      </w:tr>
      <w:tr>
        <w:trPr>
          <w:cantSplit w:val="0"/>
          <w:trHeight w:val="158" w:hRule="atLeast"/>
          <w:tblHeader w:val="0"/>
        </w:trPr>
        <w:tc>
          <w:tcPr>
            <w:vAlign w:val="center"/>
          </w:tcPr>
          <w:p w:rsidR="00000000" w:rsidDel="00000000" w:rsidP="00000000" w:rsidRDefault="00000000" w:rsidRPr="00000000" w14:paraId="0000009D">
            <w:pPr>
              <w:rPr>
                <w:i w:val="1"/>
                <w:sz w:val="16"/>
                <w:szCs w:val="16"/>
                <w:vertAlign w:val="baseline"/>
              </w:rPr>
            </w:pPr>
            <w:r w:rsidDel="00000000" w:rsidR="00000000" w:rsidRPr="00000000">
              <w:rPr>
                <w:i w:val="1"/>
                <w:sz w:val="16"/>
                <w:szCs w:val="16"/>
                <w:vertAlign w:val="baseline"/>
                <w:rtl w:val="0"/>
              </w:rPr>
              <w:t xml:space="preserve">Entamoeba dispar</w:t>
            </w:r>
          </w:p>
        </w:tc>
        <w:tc>
          <w:tcPr>
            <w:vAlign w:val="center"/>
          </w:tcPr>
          <w:p w:rsidR="00000000" w:rsidDel="00000000" w:rsidP="00000000" w:rsidRDefault="00000000" w:rsidRPr="00000000" w14:paraId="0000009E">
            <w:pPr>
              <w:jc w:val="center"/>
              <w:rPr>
                <w:sz w:val="16"/>
                <w:szCs w:val="16"/>
              </w:rPr>
            </w:pPr>
            <w:r w:rsidDel="00000000" w:rsidR="00000000" w:rsidRPr="00000000">
              <w:rPr>
                <w:sz w:val="16"/>
                <w:szCs w:val="16"/>
                <w:rtl w:val="0"/>
              </w:rPr>
              <w:t xml:space="preserve">Немає гомології</w:t>
            </w:r>
          </w:p>
        </w:tc>
      </w:tr>
      <w:tr>
        <w:trPr>
          <w:cantSplit w:val="0"/>
          <w:trHeight w:val="162" w:hRule="atLeast"/>
          <w:tblHeader w:val="0"/>
        </w:trPr>
        <w:tc>
          <w:tcPr>
            <w:vAlign w:val="center"/>
          </w:tcPr>
          <w:p w:rsidR="00000000" w:rsidDel="00000000" w:rsidP="00000000" w:rsidRDefault="00000000" w:rsidRPr="00000000" w14:paraId="0000009F">
            <w:pPr>
              <w:rPr>
                <w:i w:val="1"/>
                <w:sz w:val="16"/>
                <w:szCs w:val="16"/>
                <w:vertAlign w:val="baseline"/>
              </w:rPr>
            </w:pPr>
            <w:r w:rsidDel="00000000" w:rsidR="00000000" w:rsidRPr="00000000">
              <w:rPr>
                <w:i w:val="1"/>
                <w:sz w:val="16"/>
                <w:szCs w:val="16"/>
                <w:vertAlign w:val="baseline"/>
                <w:rtl w:val="0"/>
              </w:rPr>
              <w:t xml:space="preserve">Proteus spp.</w:t>
            </w:r>
          </w:p>
        </w:tc>
        <w:tc>
          <w:tcPr>
            <w:vAlign w:val="center"/>
          </w:tcPr>
          <w:p w:rsidR="00000000" w:rsidDel="00000000" w:rsidP="00000000" w:rsidRDefault="00000000" w:rsidRPr="00000000" w14:paraId="000000A0">
            <w:pPr>
              <w:jc w:val="center"/>
              <w:rPr>
                <w:sz w:val="16"/>
                <w:szCs w:val="16"/>
              </w:rPr>
            </w:pPr>
            <w:r w:rsidDel="00000000" w:rsidR="00000000" w:rsidRPr="00000000">
              <w:rPr>
                <w:sz w:val="16"/>
                <w:szCs w:val="16"/>
                <w:rtl w:val="0"/>
              </w:rPr>
              <w:t xml:space="preserve">Немає гомології</w:t>
            </w:r>
          </w:p>
        </w:tc>
      </w:tr>
      <w:tr>
        <w:trPr>
          <w:cantSplit w:val="0"/>
          <w:trHeight w:val="162" w:hRule="atLeast"/>
          <w:tblHeader w:val="0"/>
        </w:trPr>
        <w:tc>
          <w:tcPr>
            <w:vAlign w:val="center"/>
          </w:tcPr>
          <w:p w:rsidR="00000000" w:rsidDel="00000000" w:rsidP="00000000" w:rsidRDefault="00000000" w:rsidRPr="00000000" w14:paraId="000000A1">
            <w:pPr>
              <w:rPr>
                <w:i w:val="1"/>
                <w:sz w:val="16"/>
                <w:szCs w:val="16"/>
                <w:vertAlign w:val="baseline"/>
              </w:rPr>
            </w:pPr>
            <w:r w:rsidDel="00000000" w:rsidR="00000000" w:rsidRPr="00000000">
              <w:rPr>
                <w:i w:val="1"/>
                <w:sz w:val="16"/>
                <w:szCs w:val="16"/>
                <w:vertAlign w:val="baseline"/>
                <w:rtl w:val="0"/>
              </w:rPr>
              <w:t xml:space="preserve">Saccharomyces cerevisiae</w:t>
            </w:r>
          </w:p>
        </w:tc>
        <w:tc>
          <w:tcPr>
            <w:vAlign w:val="center"/>
          </w:tcPr>
          <w:p w:rsidR="00000000" w:rsidDel="00000000" w:rsidP="00000000" w:rsidRDefault="00000000" w:rsidRPr="00000000" w14:paraId="000000A2">
            <w:pPr>
              <w:jc w:val="center"/>
              <w:rPr>
                <w:sz w:val="16"/>
                <w:szCs w:val="16"/>
              </w:rPr>
            </w:pPr>
            <w:r w:rsidDel="00000000" w:rsidR="00000000" w:rsidRPr="00000000">
              <w:rPr>
                <w:sz w:val="16"/>
                <w:szCs w:val="16"/>
                <w:rtl w:val="0"/>
              </w:rPr>
              <w:t xml:space="preserve">Немає гомології</w:t>
            </w:r>
          </w:p>
        </w:tc>
      </w:tr>
      <w:tr>
        <w:trPr>
          <w:cantSplit w:val="0"/>
          <w:trHeight w:val="158" w:hRule="atLeast"/>
          <w:tblHeader w:val="0"/>
        </w:trPr>
        <w:tc>
          <w:tcPr>
            <w:vAlign w:val="center"/>
          </w:tcPr>
          <w:p w:rsidR="00000000" w:rsidDel="00000000" w:rsidP="00000000" w:rsidRDefault="00000000" w:rsidRPr="00000000" w14:paraId="000000A3">
            <w:pPr>
              <w:rPr>
                <w:i w:val="1"/>
                <w:sz w:val="16"/>
                <w:szCs w:val="16"/>
                <w:vertAlign w:val="baseline"/>
              </w:rPr>
            </w:pPr>
            <w:r w:rsidDel="00000000" w:rsidR="00000000" w:rsidRPr="00000000">
              <w:rPr>
                <w:i w:val="1"/>
                <w:sz w:val="16"/>
                <w:szCs w:val="16"/>
                <w:vertAlign w:val="baseline"/>
                <w:rtl w:val="0"/>
              </w:rPr>
              <w:t xml:space="preserve">Schizosaccharomyces pombe</w:t>
            </w:r>
          </w:p>
        </w:tc>
        <w:tc>
          <w:tcPr>
            <w:vAlign w:val="center"/>
          </w:tcPr>
          <w:p w:rsidR="00000000" w:rsidDel="00000000" w:rsidP="00000000" w:rsidRDefault="00000000" w:rsidRPr="00000000" w14:paraId="000000A4">
            <w:pPr>
              <w:jc w:val="center"/>
              <w:rPr>
                <w:sz w:val="16"/>
                <w:szCs w:val="16"/>
              </w:rPr>
            </w:pPr>
            <w:r w:rsidDel="00000000" w:rsidR="00000000" w:rsidRPr="00000000">
              <w:rPr>
                <w:sz w:val="16"/>
                <w:szCs w:val="16"/>
                <w:rtl w:val="0"/>
              </w:rPr>
              <w:t xml:space="preserve">Немає гомології</w:t>
            </w:r>
          </w:p>
        </w:tc>
      </w:tr>
      <w:tr>
        <w:trPr>
          <w:cantSplit w:val="0"/>
          <w:tblHeader w:val="0"/>
        </w:trPr>
        <w:tc>
          <w:tcPr>
            <w:vAlign w:val="center"/>
          </w:tcPr>
          <w:p w:rsidR="00000000" w:rsidDel="00000000" w:rsidP="00000000" w:rsidRDefault="00000000" w:rsidRPr="00000000" w14:paraId="000000A5">
            <w:pPr>
              <w:rPr>
                <w:i w:val="1"/>
                <w:sz w:val="16"/>
                <w:szCs w:val="16"/>
                <w:vertAlign w:val="baseline"/>
              </w:rPr>
            </w:pPr>
            <w:r w:rsidDel="00000000" w:rsidR="00000000" w:rsidRPr="00000000">
              <w:rPr>
                <w:i w:val="1"/>
                <w:sz w:val="16"/>
                <w:szCs w:val="16"/>
                <w:vertAlign w:val="baseline"/>
                <w:rtl w:val="0"/>
              </w:rPr>
              <w:t xml:space="preserve">Aspergillus niger</w:t>
            </w:r>
          </w:p>
        </w:tc>
        <w:tc>
          <w:tcPr>
            <w:vAlign w:val="center"/>
          </w:tcPr>
          <w:p w:rsidR="00000000" w:rsidDel="00000000" w:rsidP="00000000" w:rsidRDefault="00000000" w:rsidRPr="00000000" w14:paraId="000000A6">
            <w:pPr>
              <w:jc w:val="center"/>
              <w:rPr>
                <w:sz w:val="16"/>
                <w:szCs w:val="16"/>
              </w:rPr>
            </w:pPr>
            <w:r w:rsidDel="00000000" w:rsidR="00000000" w:rsidRPr="00000000">
              <w:rPr>
                <w:sz w:val="16"/>
                <w:szCs w:val="16"/>
                <w:rtl w:val="0"/>
              </w:rPr>
              <w:t xml:space="preserve">Немає гомології</w:t>
            </w:r>
          </w:p>
        </w:tc>
      </w:tr>
      <w:tr>
        <w:trPr>
          <w:cantSplit w:val="0"/>
          <w:trHeight w:val="163" w:hRule="atLeast"/>
          <w:tblHeader w:val="0"/>
        </w:trPr>
        <w:tc>
          <w:tcPr>
            <w:vAlign w:val="center"/>
          </w:tcPr>
          <w:p w:rsidR="00000000" w:rsidDel="00000000" w:rsidP="00000000" w:rsidRDefault="00000000" w:rsidRPr="00000000" w14:paraId="000000A7">
            <w:pPr>
              <w:rPr>
                <w:i w:val="1"/>
                <w:sz w:val="16"/>
                <w:szCs w:val="16"/>
                <w:vertAlign w:val="baseline"/>
              </w:rPr>
            </w:pPr>
            <w:r w:rsidDel="00000000" w:rsidR="00000000" w:rsidRPr="00000000">
              <w:rPr>
                <w:i w:val="1"/>
                <w:sz w:val="16"/>
                <w:szCs w:val="16"/>
                <w:vertAlign w:val="baseline"/>
                <w:rtl w:val="0"/>
              </w:rPr>
              <w:t xml:space="preserve">Salmonella spp.</w:t>
            </w:r>
          </w:p>
        </w:tc>
        <w:tc>
          <w:tcPr>
            <w:vAlign w:val="center"/>
          </w:tcPr>
          <w:p w:rsidR="00000000" w:rsidDel="00000000" w:rsidP="00000000" w:rsidRDefault="00000000" w:rsidRPr="00000000" w14:paraId="000000A8">
            <w:pPr>
              <w:jc w:val="center"/>
              <w:rPr>
                <w:sz w:val="16"/>
                <w:szCs w:val="16"/>
              </w:rPr>
            </w:pPr>
            <w:r w:rsidDel="00000000" w:rsidR="00000000" w:rsidRPr="00000000">
              <w:rPr>
                <w:sz w:val="16"/>
                <w:szCs w:val="16"/>
                <w:rtl w:val="0"/>
              </w:rPr>
              <w:t xml:space="preserve">Немає гомології</w:t>
            </w:r>
          </w:p>
        </w:tc>
      </w:tr>
      <w:tr>
        <w:trPr>
          <w:cantSplit w:val="0"/>
          <w:trHeight w:val="157" w:hRule="atLeast"/>
          <w:tblHeader w:val="0"/>
        </w:trPr>
        <w:tc>
          <w:tcPr>
            <w:vAlign w:val="center"/>
          </w:tcPr>
          <w:p w:rsidR="00000000" w:rsidDel="00000000" w:rsidP="00000000" w:rsidRDefault="00000000" w:rsidRPr="00000000" w14:paraId="000000A9">
            <w:pPr>
              <w:rPr>
                <w:i w:val="1"/>
                <w:sz w:val="16"/>
                <w:szCs w:val="16"/>
                <w:vertAlign w:val="baseline"/>
              </w:rPr>
            </w:pPr>
            <w:r w:rsidDel="00000000" w:rsidR="00000000" w:rsidRPr="00000000">
              <w:rPr>
                <w:i w:val="1"/>
                <w:sz w:val="16"/>
                <w:szCs w:val="16"/>
                <w:vertAlign w:val="baseline"/>
                <w:rtl w:val="0"/>
              </w:rPr>
              <w:t xml:space="preserve">Serratia marcescens</w:t>
            </w:r>
          </w:p>
        </w:tc>
        <w:tc>
          <w:tcPr>
            <w:vAlign w:val="center"/>
          </w:tcPr>
          <w:p w:rsidR="00000000" w:rsidDel="00000000" w:rsidP="00000000" w:rsidRDefault="00000000" w:rsidRPr="00000000" w14:paraId="000000AA">
            <w:pPr>
              <w:jc w:val="center"/>
              <w:rPr>
                <w:sz w:val="16"/>
                <w:szCs w:val="16"/>
              </w:rPr>
            </w:pPr>
            <w:r w:rsidDel="00000000" w:rsidR="00000000" w:rsidRPr="00000000">
              <w:rPr>
                <w:sz w:val="16"/>
                <w:szCs w:val="16"/>
                <w:rtl w:val="0"/>
              </w:rPr>
              <w:t xml:space="preserve">Немає гомології</w:t>
            </w:r>
          </w:p>
        </w:tc>
      </w:tr>
      <w:tr>
        <w:trPr>
          <w:cantSplit w:val="0"/>
          <w:trHeight w:val="162" w:hRule="atLeast"/>
          <w:tblHeader w:val="0"/>
        </w:trPr>
        <w:tc>
          <w:tcPr>
            <w:vAlign w:val="center"/>
          </w:tcPr>
          <w:p w:rsidR="00000000" w:rsidDel="00000000" w:rsidP="00000000" w:rsidRDefault="00000000" w:rsidRPr="00000000" w14:paraId="000000AB">
            <w:pPr>
              <w:rPr>
                <w:sz w:val="16"/>
                <w:szCs w:val="16"/>
                <w:vertAlign w:val="baseline"/>
              </w:rPr>
            </w:pPr>
            <w:r w:rsidDel="00000000" w:rsidR="00000000" w:rsidRPr="00000000">
              <w:rPr>
                <w:sz w:val="16"/>
                <w:szCs w:val="16"/>
                <w:vertAlign w:val="baseline"/>
                <w:rtl w:val="0"/>
              </w:rPr>
              <w:t xml:space="preserve">JC </w:t>
            </w:r>
            <w:r w:rsidDel="00000000" w:rsidR="00000000" w:rsidRPr="00000000">
              <w:rPr>
                <w:sz w:val="16"/>
                <w:szCs w:val="16"/>
                <w:rtl w:val="0"/>
              </w:rPr>
              <w:t xml:space="preserve">вірус</w:t>
            </w:r>
            <w:r w:rsidDel="00000000" w:rsidR="00000000" w:rsidRPr="00000000">
              <w:rPr>
                <w:rtl w:val="0"/>
              </w:rPr>
            </w:r>
          </w:p>
        </w:tc>
        <w:tc>
          <w:tcPr>
            <w:vAlign w:val="center"/>
          </w:tcPr>
          <w:p w:rsidR="00000000" w:rsidDel="00000000" w:rsidP="00000000" w:rsidRDefault="00000000" w:rsidRPr="00000000" w14:paraId="000000AC">
            <w:pPr>
              <w:jc w:val="center"/>
              <w:rPr>
                <w:sz w:val="16"/>
                <w:szCs w:val="16"/>
              </w:rPr>
            </w:pPr>
            <w:r w:rsidDel="00000000" w:rsidR="00000000" w:rsidRPr="00000000">
              <w:rPr>
                <w:sz w:val="16"/>
                <w:szCs w:val="16"/>
                <w:rtl w:val="0"/>
              </w:rPr>
              <w:t xml:space="preserve">Немає гомології</w:t>
            </w:r>
          </w:p>
        </w:tc>
      </w:tr>
      <w:tr>
        <w:trPr>
          <w:cantSplit w:val="0"/>
          <w:trHeight w:val="158" w:hRule="atLeast"/>
          <w:tblHeader w:val="0"/>
        </w:trPr>
        <w:tc>
          <w:tcPr>
            <w:vAlign w:val="center"/>
          </w:tcPr>
          <w:p w:rsidR="00000000" w:rsidDel="00000000" w:rsidP="00000000" w:rsidRDefault="00000000" w:rsidRPr="00000000" w14:paraId="000000AD">
            <w:pPr>
              <w:rPr>
                <w:sz w:val="16"/>
                <w:szCs w:val="16"/>
                <w:vertAlign w:val="baseline"/>
              </w:rPr>
            </w:pPr>
            <w:r w:rsidDel="00000000" w:rsidR="00000000" w:rsidRPr="00000000">
              <w:rPr>
                <w:sz w:val="16"/>
                <w:szCs w:val="16"/>
                <w:vertAlign w:val="baseline"/>
                <w:rtl w:val="0"/>
              </w:rPr>
              <w:t xml:space="preserve">BK </w:t>
            </w:r>
            <w:r w:rsidDel="00000000" w:rsidR="00000000" w:rsidRPr="00000000">
              <w:rPr>
                <w:sz w:val="16"/>
                <w:szCs w:val="16"/>
                <w:rtl w:val="0"/>
              </w:rPr>
              <w:t xml:space="preserve">віруса</w:t>
            </w:r>
            <w:r w:rsidDel="00000000" w:rsidR="00000000" w:rsidRPr="00000000">
              <w:rPr>
                <w:rtl w:val="0"/>
              </w:rPr>
            </w:r>
          </w:p>
        </w:tc>
        <w:tc>
          <w:tcPr>
            <w:vAlign w:val="center"/>
          </w:tcPr>
          <w:p w:rsidR="00000000" w:rsidDel="00000000" w:rsidP="00000000" w:rsidRDefault="00000000" w:rsidRPr="00000000" w14:paraId="000000AE">
            <w:pPr>
              <w:jc w:val="center"/>
              <w:rPr>
                <w:sz w:val="16"/>
                <w:szCs w:val="16"/>
              </w:rPr>
            </w:pPr>
            <w:r w:rsidDel="00000000" w:rsidR="00000000" w:rsidRPr="00000000">
              <w:rPr>
                <w:sz w:val="16"/>
                <w:szCs w:val="16"/>
                <w:rtl w:val="0"/>
              </w:rPr>
              <w:t xml:space="preserve">Немає гомології</w:t>
            </w:r>
          </w:p>
        </w:tc>
      </w:tr>
      <w:tr>
        <w:trPr>
          <w:cantSplit w:val="0"/>
          <w:trHeight w:val="162" w:hRule="atLeast"/>
          <w:tblHeader w:val="0"/>
        </w:trPr>
        <w:tc>
          <w:tcPr>
            <w:vAlign w:val="center"/>
          </w:tcPr>
          <w:p w:rsidR="00000000" w:rsidDel="00000000" w:rsidP="00000000" w:rsidRDefault="00000000" w:rsidRPr="00000000" w14:paraId="000000AF">
            <w:pPr>
              <w:rPr>
                <w:sz w:val="16"/>
                <w:szCs w:val="16"/>
                <w:vertAlign w:val="baseline"/>
              </w:rPr>
            </w:pPr>
            <w:r w:rsidDel="00000000" w:rsidR="00000000" w:rsidRPr="00000000">
              <w:rPr>
                <w:sz w:val="16"/>
                <w:szCs w:val="16"/>
                <w:rtl w:val="0"/>
              </w:rPr>
              <w:t xml:space="preserve">Парвовірус</w:t>
            </w:r>
            <w:r w:rsidDel="00000000" w:rsidR="00000000" w:rsidRPr="00000000">
              <w:rPr>
                <w:sz w:val="16"/>
                <w:szCs w:val="16"/>
                <w:vertAlign w:val="baseline"/>
                <w:rtl w:val="0"/>
              </w:rPr>
              <w:t xml:space="preserve"> B19</w:t>
            </w:r>
          </w:p>
        </w:tc>
        <w:tc>
          <w:tcPr>
            <w:vAlign w:val="center"/>
          </w:tcPr>
          <w:p w:rsidR="00000000" w:rsidDel="00000000" w:rsidP="00000000" w:rsidRDefault="00000000" w:rsidRPr="00000000" w14:paraId="000000B0">
            <w:pPr>
              <w:jc w:val="center"/>
              <w:rPr>
                <w:sz w:val="16"/>
                <w:szCs w:val="16"/>
              </w:rPr>
            </w:pPr>
            <w:r w:rsidDel="00000000" w:rsidR="00000000" w:rsidRPr="00000000">
              <w:rPr>
                <w:sz w:val="16"/>
                <w:szCs w:val="16"/>
                <w:rtl w:val="0"/>
              </w:rPr>
              <w:t xml:space="preserve">Немає гомології</w:t>
            </w:r>
          </w:p>
        </w:tc>
      </w:tr>
      <w:tr>
        <w:trPr>
          <w:cantSplit w:val="0"/>
          <w:trHeight w:val="162" w:hRule="atLeast"/>
          <w:tblHeader w:val="0"/>
        </w:trPr>
        <w:tc>
          <w:tcPr>
            <w:vAlign w:val="center"/>
          </w:tcPr>
          <w:p w:rsidR="00000000" w:rsidDel="00000000" w:rsidP="00000000" w:rsidRDefault="00000000" w:rsidRPr="00000000" w14:paraId="000000B1">
            <w:pPr>
              <w:rPr>
                <w:sz w:val="16"/>
                <w:szCs w:val="16"/>
                <w:vertAlign w:val="baseline"/>
              </w:rPr>
            </w:pPr>
            <w:r w:rsidDel="00000000" w:rsidR="00000000" w:rsidRPr="00000000">
              <w:rPr>
                <w:sz w:val="16"/>
                <w:szCs w:val="16"/>
                <w:rtl w:val="0"/>
              </w:rPr>
              <w:t xml:space="preserve">Норовірус людини</w:t>
            </w:r>
            <w:r w:rsidDel="00000000" w:rsidR="00000000" w:rsidRPr="00000000">
              <w:rPr>
                <w:rtl w:val="0"/>
              </w:rPr>
            </w:r>
          </w:p>
        </w:tc>
        <w:tc>
          <w:tcPr>
            <w:vAlign w:val="center"/>
          </w:tcPr>
          <w:p w:rsidR="00000000" w:rsidDel="00000000" w:rsidP="00000000" w:rsidRDefault="00000000" w:rsidRPr="00000000" w14:paraId="000000B2">
            <w:pPr>
              <w:jc w:val="center"/>
              <w:rPr>
                <w:sz w:val="16"/>
                <w:szCs w:val="16"/>
              </w:rPr>
            </w:pPr>
            <w:r w:rsidDel="00000000" w:rsidR="00000000" w:rsidRPr="00000000">
              <w:rPr>
                <w:sz w:val="16"/>
                <w:szCs w:val="16"/>
                <w:rtl w:val="0"/>
              </w:rPr>
              <w:t xml:space="preserve">Немає гомології</w:t>
            </w:r>
          </w:p>
        </w:tc>
      </w:tr>
      <w:tr>
        <w:trPr>
          <w:cantSplit w:val="0"/>
          <w:trHeight w:val="158" w:hRule="atLeast"/>
          <w:tblHeader w:val="0"/>
        </w:trPr>
        <w:tc>
          <w:tcPr>
            <w:vAlign w:val="center"/>
          </w:tcPr>
          <w:p w:rsidR="00000000" w:rsidDel="00000000" w:rsidP="00000000" w:rsidRDefault="00000000" w:rsidRPr="00000000" w14:paraId="000000B3">
            <w:pPr>
              <w:rPr>
                <w:sz w:val="16"/>
                <w:szCs w:val="16"/>
                <w:vertAlign w:val="baseline"/>
              </w:rPr>
            </w:pPr>
            <w:r w:rsidDel="00000000" w:rsidR="00000000" w:rsidRPr="00000000">
              <w:rPr>
                <w:sz w:val="16"/>
                <w:szCs w:val="16"/>
                <w:rtl w:val="0"/>
              </w:rPr>
              <w:t xml:space="preserve">Вірус вітряної віспи (</w:t>
            </w:r>
            <w:r w:rsidDel="00000000" w:rsidR="00000000" w:rsidRPr="00000000">
              <w:rPr>
                <w:sz w:val="16"/>
                <w:szCs w:val="16"/>
                <w:vertAlign w:val="baseline"/>
                <w:rtl w:val="0"/>
              </w:rPr>
              <w:t xml:space="preserve">VZ</w:t>
            </w:r>
            <w:r w:rsidDel="00000000" w:rsidR="00000000" w:rsidRPr="00000000">
              <w:rPr>
                <w:sz w:val="16"/>
                <w:szCs w:val="16"/>
                <w:rtl w:val="0"/>
              </w:rPr>
              <w:t xml:space="preserve">V)</w:t>
            </w:r>
            <w:r w:rsidDel="00000000" w:rsidR="00000000" w:rsidRPr="00000000">
              <w:rPr>
                <w:rtl w:val="0"/>
              </w:rPr>
            </w:r>
          </w:p>
        </w:tc>
        <w:tc>
          <w:tcPr>
            <w:vAlign w:val="center"/>
          </w:tcPr>
          <w:p w:rsidR="00000000" w:rsidDel="00000000" w:rsidP="00000000" w:rsidRDefault="00000000" w:rsidRPr="00000000" w14:paraId="000000B4">
            <w:pPr>
              <w:jc w:val="center"/>
              <w:rPr>
                <w:sz w:val="16"/>
                <w:szCs w:val="16"/>
              </w:rPr>
            </w:pPr>
            <w:r w:rsidDel="00000000" w:rsidR="00000000" w:rsidRPr="00000000">
              <w:rPr>
                <w:sz w:val="16"/>
                <w:szCs w:val="16"/>
                <w:rtl w:val="0"/>
              </w:rPr>
              <w:t xml:space="preserve">Немає гомології</w:t>
            </w:r>
          </w:p>
        </w:tc>
      </w:tr>
      <w:tr>
        <w:trPr>
          <w:cantSplit w:val="0"/>
          <w:trHeight w:val="162" w:hRule="atLeast"/>
          <w:tblHeader w:val="0"/>
        </w:trPr>
        <w:tc>
          <w:tcPr>
            <w:vAlign w:val="center"/>
          </w:tcPr>
          <w:p w:rsidR="00000000" w:rsidDel="00000000" w:rsidP="00000000" w:rsidRDefault="00000000" w:rsidRPr="00000000" w14:paraId="000000B5">
            <w:pPr>
              <w:rPr>
                <w:sz w:val="16"/>
                <w:szCs w:val="16"/>
                <w:vertAlign w:val="baseline"/>
              </w:rPr>
            </w:pPr>
            <w:r w:rsidDel="00000000" w:rsidR="00000000" w:rsidRPr="00000000">
              <w:rPr>
                <w:sz w:val="16"/>
                <w:szCs w:val="16"/>
                <w:rtl w:val="0"/>
              </w:rPr>
              <w:t xml:space="preserve">Вірус імунодефіциту людини 1</w:t>
            </w:r>
            <w:r w:rsidDel="00000000" w:rsidR="00000000" w:rsidRPr="00000000">
              <w:rPr>
                <w:rtl w:val="0"/>
              </w:rPr>
            </w:r>
          </w:p>
        </w:tc>
        <w:tc>
          <w:tcPr>
            <w:vAlign w:val="center"/>
          </w:tcPr>
          <w:p w:rsidR="00000000" w:rsidDel="00000000" w:rsidP="00000000" w:rsidRDefault="00000000" w:rsidRPr="00000000" w14:paraId="000000B6">
            <w:pPr>
              <w:jc w:val="center"/>
              <w:rPr>
                <w:sz w:val="16"/>
                <w:szCs w:val="16"/>
              </w:rPr>
            </w:pPr>
            <w:r w:rsidDel="00000000" w:rsidR="00000000" w:rsidRPr="00000000">
              <w:rPr>
                <w:sz w:val="16"/>
                <w:szCs w:val="16"/>
                <w:rtl w:val="0"/>
              </w:rPr>
              <w:t xml:space="preserve">Немає гомології</w:t>
            </w:r>
          </w:p>
        </w:tc>
      </w:tr>
      <w:tr>
        <w:trPr>
          <w:cantSplit w:val="0"/>
          <w:trHeight w:val="162" w:hRule="atLeast"/>
          <w:tblHeader w:val="0"/>
        </w:trPr>
        <w:tc>
          <w:tcPr>
            <w:vAlign w:val="center"/>
          </w:tcPr>
          <w:p w:rsidR="00000000" w:rsidDel="00000000" w:rsidP="00000000" w:rsidRDefault="00000000" w:rsidRPr="00000000" w14:paraId="000000B7">
            <w:pPr>
              <w:rPr>
                <w:sz w:val="16"/>
                <w:szCs w:val="16"/>
                <w:vertAlign w:val="baseline"/>
              </w:rPr>
            </w:pPr>
            <w:r w:rsidDel="00000000" w:rsidR="00000000" w:rsidRPr="00000000">
              <w:rPr>
                <w:sz w:val="16"/>
                <w:szCs w:val="16"/>
                <w:rtl w:val="0"/>
              </w:rPr>
              <w:t xml:space="preserve">Вірус імунодефіциту людини 2</w:t>
            </w:r>
            <w:r w:rsidDel="00000000" w:rsidR="00000000" w:rsidRPr="00000000">
              <w:rPr>
                <w:rtl w:val="0"/>
              </w:rPr>
            </w:r>
          </w:p>
        </w:tc>
        <w:tc>
          <w:tcPr>
            <w:vAlign w:val="center"/>
          </w:tcPr>
          <w:p w:rsidR="00000000" w:rsidDel="00000000" w:rsidP="00000000" w:rsidRDefault="00000000" w:rsidRPr="00000000" w14:paraId="000000B8">
            <w:pPr>
              <w:jc w:val="center"/>
              <w:rPr>
                <w:sz w:val="16"/>
                <w:szCs w:val="16"/>
              </w:rPr>
            </w:pPr>
            <w:r w:rsidDel="00000000" w:rsidR="00000000" w:rsidRPr="00000000">
              <w:rPr>
                <w:sz w:val="16"/>
                <w:szCs w:val="16"/>
                <w:rtl w:val="0"/>
              </w:rPr>
              <w:t xml:space="preserve">Немає гомології</w:t>
            </w:r>
          </w:p>
        </w:tc>
      </w:tr>
      <w:tr>
        <w:trPr>
          <w:cantSplit w:val="0"/>
          <w:trHeight w:val="158" w:hRule="atLeast"/>
          <w:tblHeader w:val="0"/>
        </w:trPr>
        <w:tc>
          <w:tcPr>
            <w:vAlign w:val="center"/>
          </w:tcPr>
          <w:p w:rsidR="00000000" w:rsidDel="00000000" w:rsidP="00000000" w:rsidRDefault="00000000" w:rsidRPr="00000000" w14:paraId="000000B9">
            <w:pPr>
              <w:rPr>
                <w:sz w:val="16"/>
                <w:szCs w:val="16"/>
                <w:vertAlign w:val="baseline"/>
              </w:rPr>
            </w:pPr>
            <w:r w:rsidDel="00000000" w:rsidR="00000000" w:rsidRPr="00000000">
              <w:rPr>
                <w:sz w:val="16"/>
                <w:szCs w:val="16"/>
                <w:rtl w:val="0"/>
              </w:rPr>
              <w:t xml:space="preserve">Вірус гепатиту С</w:t>
            </w:r>
            <w:r w:rsidDel="00000000" w:rsidR="00000000" w:rsidRPr="00000000">
              <w:rPr>
                <w:rtl w:val="0"/>
              </w:rPr>
            </w:r>
          </w:p>
        </w:tc>
        <w:tc>
          <w:tcPr>
            <w:vAlign w:val="center"/>
          </w:tcPr>
          <w:p w:rsidR="00000000" w:rsidDel="00000000" w:rsidP="00000000" w:rsidRDefault="00000000" w:rsidRPr="00000000" w14:paraId="000000BA">
            <w:pPr>
              <w:jc w:val="center"/>
              <w:rPr>
                <w:sz w:val="16"/>
                <w:szCs w:val="16"/>
              </w:rPr>
            </w:pPr>
            <w:r w:rsidDel="00000000" w:rsidR="00000000" w:rsidRPr="00000000">
              <w:rPr>
                <w:sz w:val="16"/>
                <w:szCs w:val="16"/>
                <w:rtl w:val="0"/>
              </w:rPr>
              <w:t xml:space="preserve">Немає гомології</w:t>
            </w:r>
          </w:p>
        </w:tc>
      </w:tr>
      <w:tr>
        <w:trPr>
          <w:cantSplit w:val="0"/>
          <w:trHeight w:val="162" w:hRule="atLeast"/>
          <w:tblHeader w:val="0"/>
        </w:trPr>
        <w:tc>
          <w:tcPr>
            <w:vAlign w:val="center"/>
          </w:tcPr>
          <w:p w:rsidR="00000000" w:rsidDel="00000000" w:rsidP="00000000" w:rsidRDefault="00000000" w:rsidRPr="00000000" w14:paraId="000000BB">
            <w:pPr>
              <w:rPr>
                <w:sz w:val="16"/>
                <w:szCs w:val="16"/>
                <w:vertAlign w:val="baseline"/>
              </w:rPr>
            </w:pPr>
            <w:r w:rsidDel="00000000" w:rsidR="00000000" w:rsidRPr="00000000">
              <w:rPr>
                <w:sz w:val="16"/>
                <w:szCs w:val="16"/>
                <w:rtl w:val="0"/>
              </w:rPr>
              <w:t xml:space="preserve">Вірус гепатиту В </w:t>
            </w:r>
            <w:r w:rsidDel="00000000" w:rsidR="00000000" w:rsidRPr="00000000">
              <w:rPr>
                <w:rtl w:val="0"/>
              </w:rPr>
            </w:r>
          </w:p>
        </w:tc>
        <w:tc>
          <w:tcPr>
            <w:vAlign w:val="center"/>
          </w:tcPr>
          <w:p w:rsidR="00000000" w:rsidDel="00000000" w:rsidP="00000000" w:rsidRDefault="00000000" w:rsidRPr="00000000" w14:paraId="000000BC">
            <w:pPr>
              <w:jc w:val="center"/>
              <w:rPr>
                <w:sz w:val="16"/>
                <w:szCs w:val="16"/>
              </w:rPr>
            </w:pPr>
            <w:r w:rsidDel="00000000" w:rsidR="00000000" w:rsidRPr="00000000">
              <w:rPr>
                <w:sz w:val="16"/>
                <w:szCs w:val="16"/>
                <w:rtl w:val="0"/>
              </w:rPr>
              <w:t xml:space="preserve">Немає гомології</w:t>
            </w:r>
          </w:p>
        </w:tc>
      </w:tr>
      <w:tr>
        <w:trPr>
          <w:cantSplit w:val="0"/>
          <w:trHeight w:val="158" w:hRule="atLeast"/>
          <w:tblHeader w:val="0"/>
        </w:trPr>
        <w:tc>
          <w:tcPr>
            <w:vAlign w:val="center"/>
          </w:tcPr>
          <w:p w:rsidR="00000000" w:rsidDel="00000000" w:rsidP="00000000" w:rsidRDefault="00000000" w:rsidRPr="00000000" w14:paraId="000000BD">
            <w:pPr>
              <w:rPr>
                <w:sz w:val="16"/>
                <w:szCs w:val="16"/>
                <w:vertAlign w:val="baseline"/>
              </w:rPr>
            </w:pPr>
            <w:r w:rsidDel="00000000" w:rsidR="00000000" w:rsidRPr="00000000">
              <w:rPr>
                <w:sz w:val="16"/>
                <w:szCs w:val="16"/>
                <w:rtl w:val="0"/>
              </w:rPr>
              <w:t xml:space="preserve">Вірус Ебола </w:t>
            </w:r>
            <w:r w:rsidDel="00000000" w:rsidR="00000000" w:rsidRPr="00000000">
              <w:rPr>
                <w:rtl w:val="0"/>
              </w:rPr>
            </w:r>
          </w:p>
        </w:tc>
        <w:tc>
          <w:tcPr>
            <w:vAlign w:val="center"/>
          </w:tcPr>
          <w:p w:rsidR="00000000" w:rsidDel="00000000" w:rsidP="00000000" w:rsidRDefault="00000000" w:rsidRPr="00000000" w14:paraId="000000BE">
            <w:pPr>
              <w:jc w:val="center"/>
              <w:rPr>
                <w:sz w:val="16"/>
                <w:szCs w:val="16"/>
              </w:rPr>
            </w:pPr>
            <w:r w:rsidDel="00000000" w:rsidR="00000000" w:rsidRPr="00000000">
              <w:rPr>
                <w:sz w:val="16"/>
                <w:szCs w:val="16"/>
                <w:rtl w:val="0"/>
              </w:rPr>
              <w:t xml:space="preserve">Немає гомології</w:t>
            </w:r>
          </w:p>
        </w:tc>
      </w:tr>
      <w:tr>
        <w:trPr>
          <w:cantSplit w:val="0"/>
          <w:trHeight w:val="162" w:hRule="atLeast"/>
          <w:tblHeader w:val="0"/>
        </w:trPr>
        <w:tc>
          <w:tcPr>
            <w:vAlign w:val="center"/>
          </w:tcPr>
          <w:p w:rsidR="00000000" w:rsidDel="00000000" w:rsidP="00000000" w:rsidRDefault="00000000" w:rsidRPr="00000000" w14:paraId="000000BF">
            <w:pPr>
              <w:rPr>
                <w:sz w:val="16"/>
                <w:szCs w:val="16"/>
                <w:vertAlign w:val="baseline"/>
              </w:rPr>
            </w:pPr>
            <w:r w:rsidDel="00000000" w:rsidR="00000000" w:rsidRPr="00000000">
              <w:rPr>
                <w:sz w:val="16"/>
                <w:szCs w:val="16"/>
                <w:rtl w:val="0"/>
              </w:rPr>
              <w:t xml:space="preserve">Цитомегаловірус людини </w:t>
            </w:r>
            <w:r w:rsidDel="00000000" w:rsidR="00000000" w:rsidRPr="00000000">
              <w:rPr>
                <w:rtl w:val="0"/>
              </w:rPr>
            </w:r>
          </w:p>
        </w:tc>
        <w:tc>
          <w:tcPr>
            <w:vAlign w:val="center"/>
          </w:tcPr>
          <w:p w:rsidR="00000000" w:rsidDel="00000000" w:rsidP="00000000" w:rsidRDefault="00000000" w:rsidRPr="00000000" w14:paraId="000000C0">
            <w:pPr>
              <w:jc w:val="center"/>
              <w:rPr>
                <w:sz w:val="16"/>
                <w:szCs w:val="16"/>
              </w:rPr>
            </w:pPr>
            <w:r w:rsidDel="00000000" w:rsidR="00000000" w:rsidRPr="00000000">
              <w:rPr>
                <w:sz w:val="16"/>
                <w:szCs w:val="16"/>
                <w:rtl w:val="0"/>
              </w:rPr>
              <w:t xml:space="preserve">Немає гомології</w:t>
            </w:r>
          </w:p>
        </w:tc>
      </w:tr>
      <w:tr>
        <w:trPr>
          <w:cantSplit w:val="0"/>
          <w:trHeight w:val="162" w:hRule="atLeast"/>
          <w:tblHeader w:val="0"/>
        </w:trPr>
        <w:tc>
          <w:tcPr>
            <w:vAlign w:val="center"/>
          </w:tcPr>
          <w:p w:rsidR="00000000" w:rsidDel="00000000" w:rsidP="00000000" w:rsidRDefault="00000000" w:rsidRPr="00000000" w14:paraId="000000C1">
            <w:pPr>
              <w:rPr>
                <w:sz w:val="16"/>
                <w:szCs w:val="16"/>
                <w:vertAlign w:val="baseline"/>
              </w:rPr>
            </w:pPr>
            <w:r w:rsidDel="00000000" w:rsidR="00000000" w:rsidRPr="00000000">
              <w:rPr>
                <w:sz w:val="16"/>
                <w:szCs w:val="16"/>
                <w:rtl w:val="0"/>
              </w:rPr>
              <w:t xml:space="preserve">Вірус Епштейна-Барр</w:t>
            </w:r>
            <w:r w:rsidDel="00000000" w:rsidR="00000000" w:rsidRPr="00000000">
              <w:rPr>
                <w:rtl w:val="0"/>
              </w:rPr>
            </w:r>
          </w:p>
        </w:tc>
        <w:tc>
          <w:tcPr>
            <w:vAlign w:val="center"/>
          </w:tcPr>
          <w:p w:rsidR="00000000" w:rsidDel="00000000" w:rsidP="00000000" w:rsidRDefault="00000000" w:rsidRPr="00000000" w14:paraId="000000C2">
            <w:pPr>
              <w:jc w:val="center"/>
              <w:rPr>
                <w:sz w:val="16"/>
                <w:szCs w:val="16"/>
              </w:rPr>
            </w:pPr>
            <w:r w:rsidDel="00000000" w:rsidR="00000000" w:rsidRPr="00000000">
              <w:rPr>
                <w:sz w:val="16"/>
                <w:szCs w:val="16"/>
                <w:rtl w:val="0"/>
              </w:rPr>
              <w:t xml:space="preserve">Немає гомології</w:t>
            </w:r>
          </w:p>
        </w:tc>
      </w:tr>
      <w:tr>
        <w:trPr>
          <w:cantSplit w:val="0"/>
          <w:trHeight w:val="158" w:hRule="atLeast"/>
          <w:tblHeader w:val="0"/>
        </w:trPr>
        <w:tc>
          <w:tcPr>
            <w:vAlign w:val="center"/>
          </w:tcPr>
          <w:p w:rsidR="00000000" w:rsidDel="00000000" w:rsidP="00000000" w:rsidRDefault="00000000" w:rsidRPr="00000000" w14:paraId="000000C3">
            <w:pPr>
              <w:rPr>
                <w:sz w:val="16"/>
                <w:szCs w:val="16"/>
                <w:vertAlign w:val="baseline"/>
              </w:rPr>
            </w:pPr>
            <w:r w:rsidDel="00000000" w:rsidR="00000000" w:rsidRPr="00000000">
              <w:rPr>
                <w:sz w:val="16"/>
                <w:szCs w:val="16"/>
                <w:rtl w:val="0"/>
              </w:rPr>
              <w:t xml:space="preserve">Пареховірус людини</w:t>
            </w:r>
            <w:r w:rsidDel="00000000" w:rsidR="00000000" w:rsidRPr="00000000">
              <w:rPr>
                <w:rtl w:val="0"/>
              </w:rPr>
            </w:r>
          </w:p>
        </w:tc>
        <w:tc>
          <w:tcPr>
            <w:vAlign w:val="center"/>
          </w:tcPr>
          <w:p w:rsidR="00000000" w:rsidDel="00000000" w:rsidP="00000000" w:rsidRDefault="00000000" w:rsidRPr="00000000" w14:paraId="000000C4">
            <w:pPr>
              <w:jc w:val="center"/>
              <w:rPr>
                <w:sz w:val="16"/>
                <w:szCs w:val="16"/>
              </w:rPr>
            </w:pPr>
            <w:r w:rsidDel="00000000" w:rsidR="00000000" w:rsidRPr="00000000">
              <w:rPr>
                <w:sz w:val="16"/>
                <w:szCs w:val="16"/>
                <w:rtl w:val="0"/>
              </w:rPr>
              <w:t xml:space="preserve">Немає гомології</w:t>
            </w:r>
          </w:p>
        </w:tc>
      </w:tr>
    </w:tbl>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277.7952755905511" w:firstLine="0"/>
        <w:jc w:val="left"/>
        <w:rPr>
          <w:b w:val="1"/>
          <w:sz w:val="18"/>
          <w:szCs w:val="18"/>
        </w:rPr>
      </w:pPr>
      <w:r w:rsidDel="00000000" w:rsidR="00000000" w:rsidRPr="00000000">
        <w:rPr>
          <w:rtl w:val="0"/>
        </w:rPr>
      </w:r>
    </w:p>
    <w:p w:rsidR="00000000" w:rsidDel="00000000" w:rsidP="00000000" w:rsidRDefault="00000000" w:rsidRPr="00000000" w14:paraId="000000C6">
      <w:pPr>
        <w:spacing w:before="39" w:lineRule="auto"/>
        <w:ind w:left="-283.46456692913375" w:right="-277.7952755905511" w:firstLine="0"/>
        <w:rPr>
          <w:b w:val="1"/>
          <w:i w:val="0"/>
          <w:smallCaps w:val="0"/>
          <w:strike w:val="0"/>
          <w:sz w:val="18"/>
          <w:szCs w:val="18"/>
          <w:u w:val="none"/>
          <w:shd w:fill="auto" w:val="clear"/>
          <w:vertAlign w:val="baseline"/>
        </w:rPr>
      </w:pPr>
      <w:r w:rsidDel="00000000" w:rsidR="00000000" w:rsidRPr="00000000">
        <w:rPr>
          <w:b w:val="1"/>
          <w:sz w:val="18"/>
          <w:szCs w:val="18"/>
          <w:rtl w:val="0"/>
        </w:rPr>
        <w:t xml:space="preserve">Аналіз перехресної реактивності методом ПЛР</w:t>
      </w:r>
      <w:r w:rsidDel="00000000" w:rsidR="00000000" w:rsidRPr="00000000">
        <w:rPr>
          <w:rtl w:val="0"/>
        </w:rPr>
      </w:r>
    </w:p>
    <w:tbl>
      <w:tblPr>
        <w:tblStyle w:val="Table5"/>
        <w:tblW w:w="928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5"/>
        <w:gridCol w:w="1755"/>
        <w:gridCol w:w="1470"/>
        <w:gridCol w:w="1455"/>
        <w:tblGridChange w:id="0">
          <w:tblGrid>
            <w:gridCol w:w="4605"/>
            <w:gridCol w:w="1755"/>
            <w:gridCol w:w="1470"/>
            <w:gridCol w:w="1455"/>
          </w:tblGrid>
        </w:tblGridChange>
      </w:tblGrid>
      <w:tr>
        <w:trPr>
          <w:cantSplit w:val="0"/>
          <w:trHeight w:val="162" w:hRule="atLeast"/>
          <w:tblHeader w:val="0"/>
        </w:trPr>
        <w:tc>
          <w:tcPr>
            <w:vAlign w:val="center"/>
          </w:tcPr>
          <w:p w:rsidR="00000000" w:rsidDel="00000000" w:rsidP="00000000" w:rsidRDefault="00000000" w:rsidRPr="00000000" w14:paraId="000000C7">
            <w:pPr>
              <w:jc w:val="center"/>
              <w:rPr>
                <w:b w:val="1"/>
                <w:sz w:val="16"/>
                <w:szCs w:val="16"/>
                <w:vertAlign w:val="baseline"/>
              </w:rPr>
            </w:pPr>
            <w:r w:rsidDel="00000000" w:rsidR="00000000" w:rsidRPr="00000000">
              <w:rPr>
                <w:b w:val="1"/>
                <w:sz w:val="16"/>
                <w:szCs w:val="16"/>
                <w:rtl w:val="0"/>
              </w:rPr>
              <w:t xml:space="preserve">Організм</w:t>
            </w:r>
            <w:r w:rsidDel="00000000" w:rsidR="00000000" w:rsidRPr="00000000">
              <w:rPr>
                <w:rtl w:val="0"/>
              </w:rPr>
            </w:r>
          </w:p>
        </w:tc>
        <w:tc>
          <w:tcPr>
            <w:vAlign w:val="center"/>
          </w:tcPr>
          <w:p w:rsidR="00000000" w:rsidDel="00000000" w:rsidP="00000000" w:rsidRDefault="00000000" w:rsidRPr="00000000" w14:paraId="000000C8">
            <w:pPr>
              <w:jc w:val="center"/>
              <w:rPr>
                <w:b w:val="1"/>
                <w:sz w:val="16"/>
                <w:szCs w:val="16"/>
                <w:vertAlign w:val="baseline"/>
              </w:rPr>
            </w:pPr>
            <w:r w:rsidDel="00000000" w:rsidR="00000000" w:rsidRPr="00000000">
              <w:rPr>
                <w:b w:val="1"/>
                <w:sz w:val="16"/>
                <w:szCs w:val="16"/>
                <w:rtl w:val="0"/>
              </w:rPr>
              <w:t xml:space="preserve">Джерело </w:t>
            </w:r>
            <w:r w:rsidDel="00000000" w:rsidR="00000000" w:rsidRPr="00000000">
              <w:rPr>
                <w:rtl w:val="0"/>
              </w:rPr>
            </w:r>
          </w:p>
        </w:tc>
        <w:tc>
          <w:tcPr>
            <w:vAlign w:val="center"/>
          </w:tcPr>
          <w:p w:rsidR="00000000" w:rsidDel="00000000" w:rsidP="00000000" w:rsidRDefault="00000000" w:rsidRPr="00000000" w14:paraId="000000C9">
            <w:pPr>
              <w:jc w:val="center"/>
              <w:rPr>
                <w:b w:val="1"/>
                <w:sz w:val="16"/>
                <w:szCs w:val="16"/>
                <w:vertAlign w:val="baseline"/>
              </w:rPr>
            </w:pPr>
            <w:r w:rsidDel="00000000" w:rsidR="00000000" w:rsidRPr="00000000">
              <w:rPr>
                <w:b w:val="1"/>
                <w:sz w:val="16"/>
                <w:szCs w:val="16"/>
                <w:rtl w:val="0"/>
              </w:rPr>
              <w:t xml:space="preserve">Концентрація</w:t>
            </w:r>
            <w:r w:rsidDel="00000000" w:rsidR="00000000" w:rsidRPr="00000000">
              <w:rPr>
                <w:rtl w:val="0"/>
              </w:rPr>
            </w:r>
          </w:p>
        </w:tc>
        <w:tc>
          <w:tcPr>
            <w:vAlign w:val="center"/>
          </w:tcPr>
          <w:p w:rsidR="00000000" w:rsidDel="00000000" w:rsidP="00000000" w:rsidRDefault="00000000" w:rsidRPr="00000000" w14:paraId="000000CA">
            <w:pPr>
              <w:jc w:val="center"/>
              <w:rPr>
                <w:b w:val="1"/>
                <w:sz w:val="16"/>
                <w:szCs w:val="16"/>
                <w:vertAlign w:val="baseline"/>
              </w:rPr>
            </w:pPr>
            <w:r w:rsidDel="00000000" w:rsidR="00000000" w:rsidRPr="00000000">
              <w:rPr>
                <w:b w:val="1"/>
                <w:sz w:val="16"/>
                <w:szCs w:val="16"/>
                <w:rtl w:val="0"/>
              </w:rPr>
              <w:t xml:space="preserve">Результат</w:t>
            </w:r>
            <w:r w:rsidDel="00000000" w:rsidR="00000000" w:rsidRPr="00000000">
              <w:rPr>
                <w:rtl w:val="0"/>
              </w:rPr>
            </w:r>
          </w:p>
        </w:tc>
      </w:tr>
      <w:tr>
        <w:trPr>
          <w:cantSplit w:val="0"/>
          <w:trHeight w:val="162" w:hRule="atLeast"/>
          <w:tblHeader w:val="0"/>
        </w:trPr>
        <w:tc>
          <w:tcPr>
            <w:vAlign w:val="center"/>
          </w:tcPr>
          <w:p w:rsidR="00000000" w:rsidDel="00000000" w:rsidP="00000000" w:rsidRDefault="00000000" w:rsidRPr="00000000" w14:paraId="000000CB">
            <w:pPr>
              <w:rPr>
                <w:i w:val="1"/>
                <w:sz w:val="16"/>
                <w:szCs w:val="16"/>
                <w:vertAlign w:val="baseline"/>
              </w:rPr>
            </w:pPr>
            <w:r w:rsidDel="00000000" w:rsidR="00000000" w:rsidRPr="00000000">
              <w:rPr>
                <w:i w:val="1"/>
                <w:sz w:val="16"/>
                <w:szCs w:val="16"/>
                <w:vertAlign w:val="baseline"/>
                <w:rtl w:val="0"/>
              </w:rPr>
              <w:t xml:space="preserve">Pneumocystis jirovecii (PJP)</w:t>
            </w:r>
          </w:p>
        </w:tc>
        <w:tc>
          <w:tcPr>
            <w:vAlign w:val="center"/>
          </w:tcPr>
          <w:p w:rsidR="00000000" w:rsidDel="00000000" w:rsidP="00000000" w:rsidRDefault="00000000" w:rsidRPr="00000000" w14:paraId="000000CC">
            <w:pPr>
              <w:jc w:val="center"/>
              <w:rPr>
                <w:sz w:val="16"/>
                <w:szCs w:val="16"/>
              </w:rPr>
            </w:pPr>
            <w:r w:rsidDel="00000000" w:rsidR="00000000" w:rsidRPr="00000000">
              <w:rPr>
                <w:sz w:val="16"/>
                <w:szCs w:val="16"/>
                <w:rtl w:val="0"/>
              </w:rPr>
              <w:t xml:space="preserve">Клінічний зразок</w:t>
            </w:r>
          </w:p>
        </w:tc>
        <w:tc>
          <w:tcPr>
            <w:vAlign w:val="center"/>
          </w:tcPr>
          <w:p w:rsidR="00000000" w:rsidDel="00000000" w:rsidP="00000000" w:rsidRDefault="00000000" w:rsidRPr="00000000" w14:paraId="000000CD">
            <w:pPr>
              <w:jc w:val="center"/>
              <w:rPr>
                <w:sz w:val="16"/>
                <w:szCs w:val="16"/>
                <w:vertAlign w:val="baseline"/>
              </w:rPr>
            </w:pPr>
            <w:r w:rsidDel="00000000" w:rsidR="00000000" w:rsidRPr="00000000">
              <w:rPr>
                <w:sz w:val="16"/>
                <w:szCs w:val="16"/>
                <w:rtl w:val="0"/>
              </w:rPr>
              <w:t xml:space="preserve">Не заявлено</w:t>
            </w:r>
            <w:r w:rsidDel="00000000" w:rsidR="00000000" w:rsidRPr="00000000">
              <w:rPr>
                <w:rtl w:val="0"/>
              </w:rPr>
            </w:r>
          </w:p>
        </w:tc>
        <w:tc>
          <w:tcPr>
            <w:vAlign w:val="center"/>
          </w:tcPr>
          <w:p w:rsidR="00000000" w:rsidDel="00000000" w:rsidP="00000000" w:rsidRDefault="00000000" w:rsidRPr="00000000" w14:paraId="000000CE">
            <w:pPr>
              <w:jc w:val="center"/>
              <w:rPr>
                <w:sz w:val="16"/>
                <w:szCs w:val="16"/>
                <w:vertAlign w:val="baseline"/>
              </w:rPr>
            </w:pPr>
            <w:r w:rsidDel="00000000" w:rsidR="00000000" w:rsidRPr="00000000">
              <w:rPr>
                <w:sz w:val="16"/>
                <w:szCs w:val="16"/>
                <w:rtl w:val="0"/>
              </w:rPr>
              <w:t xml:space="preserve">Не виявлено</w:t>
            </w:r>
            <w:r w:rsidDel="00000000" w:rsidR="00000000" w:rsidRPr="00000000">
              <w:rPr>
                <w:rtl w:val="0"/>
              </w:rPr>
            </w:r>
          </w:p>
        </w:tc>
      </w:tr>
      <w:tr>
        <w:trPr>
          <w:cantSplit w:val="0"/>
          <w:trHeight w:val="157" w:hRule="atLeast"/>
          <w:tblHeader w:val="0"/>
        </w:trPr>
        <w:tc>
          <w:tcPr>
            <w:vAlign w:val="center"/>
          </w:tcPr>
          <w:p w:rsidR="00000000" w:rsidDel="00000000" w:rsidP="00000000" w:rsidRDefault="00000000" w:rsidRPr="00000000" w14:paraId="000000CF">
            <w:pPr>
              <w:rPr>
                <w:i w:val="1"/>
                <w:sz w:val="16"/>
                <w:szCs w:val="16"/>
                <w:vertAlign w:val="baseline"/>
              </w:rPr>
            </w:pPr>
            <w:r w:rsidDel="00000000" w:rsidR="00000000" w:rsidRPr="00000000">
              <w:rPr>
                <w:i w:val="1"/>
                <w:sz w:val="16"/>
                <w:szCs w:val="16"/>
                <w:vertAlign w:val="baseline"/>
                <w:rtl w:val="0"/>
              </w:rPr>
              <w:t xml:space="preserve">Entamoeba dispar</w:t>
            </w:r>
          </w:p>
        </w:tc>
        <w:tc>
          <w:tcPr>
            <w:vAlign w:val="center"/>
          </w:tcPr>
          <w:p w:rsidR="00000000" w:rsidDel="00000000" w:rsidP="00000000" w:rsidRDefault="00000000" w:rsidRPr="00000000" w14:paraId="000000D0">
            <w:pPr>
              <w:jc w:val="center"/>
              <w:rPr>
                <w:sz w:val="16"/>
                <w:szCs w:val="16"/>
              </w:rPr>
            </w:pPr>
            <w:r w:rsidDel="00000000" w:rsidR="00000000" w:rsidRPr="00000000">
              <w:rPr>
                <w:sz w:val="16"/>
                <w:szCs w:val="16"/>
                <w:rtl w:val="0"/>
              </w:rPr>
              <w:t xml:space="preserve">Клінічний зразок</w:t>
            </w:r>
          </w:p>
        </w:tc>
        <w:tc>
          <w:tcPr>
            <w:vAlign w:val="center"/>
          </w:tcPr>
          <w:p w:rsidR="00000000" w:rsidDel="00000000" w:rsidP="00000000" w:rsidRDefault="00000000" w:rsidRPr="00000000" w14:paraId="000000D1">
            <w:pPr>
              <w:jc w:val="center"/>
              <w:rPr>
                <w:sz w:val="16"/>
                <w:szCs w:val="16"/>
                <w:vertAlign w:val="baseline"/>
              </w:rPr>
            </w:pPr>
            <w:r w:rsidDel="00000000" w:rsidR="00000000" w:rsidRPr="00000000">
              <w:rPr>
                <w:sz w:val="16"/>
                <w:szCs w:val="16"/>
                <w:rtl w:val="0"/>
              </w:rPr>
              <w:t xml:space="preserve">Не заявлено</w:t>
            </w:r>
            <w:r w:rsidDel="00000000" w:rsidR="00000000" w:rsidRPr="00000000">
              <w:rPr>
                <w:rtl w:val="0"/>
              </w:rPr>
            </w:r>
          </w:p>
        </w:tc>
        <w:tc>
          <w:tcPr>
            <w:vAlign w:val="center"/>
          </w:tcPr>
          <w:p w:rsidR="00000000" w:rsidDel="00000000" w:rsidP="00000000" w:rsidRDefault="00000000" w:rsidRPr="00000000" w14:paraId="000000D2">
            <w:pPr>
              <w:jc w:val="center"/>
              <w:rPr>
                <w:sz w:val="16"/>
                <w:szCs w:val="16"/>
                <w:vertAlign w:val="baseline"/>
              </w:rPr>
            </w:pPr>
            <w:r w:rsidDel="00000000" w:rsidR="00000000" w:rsidRPr="00000000">
              <w:rPr>
                <w:sz w:val="16"/>
                <w:szCs w:val="16"/>
                <w:rtl w:val="0"/>
              </w:rPr>
              <w:t xml:space="preserve">Не виявлено</w:t>
            </w:r>
            <w:r w:rsidDel="00000000" w:rsidR="00000000" w:rsidRPr="00000000">
              <w:rPr>
                <w:rtl w:val="0"/>
              </w:rPr>
            </w:r>
          </w:p>
        </w:tc>
      </w:tr>
      <w:tr>
        <w:trPr>
          <w:cantSplit w:val="0"/>
          <w:trHeight w:val="162" w:hRule="atLeast"/>
          <w:tblHeader w:val="0"/>
        </w:trPr>
        <w:tc>
          <w:tcPr>
            <w:vAlign w:val="center"/>
          </w:tcPr>
          <w:p w:rsidR="00000000" w:rsidDel="00000000" w:rsidP="00000000" w:rsidRDefault="00000000" w:rsidRPr="00000000" w14:paraId="000000D3">
            <w:pPr>
              <w:rPr>
                <w:i w:val="1"/>
                <w:sz w:val="16"/>
                <w:szCs w:val="16"/>
                <w:vertAlign w:val="baseline"/>
              </w:rPr>
            </w:pPr>
            <w:r w:rsidDel="00000000" w:rsidR="00000000" w:rsidRPr="00000000">
              <w:rPr>
                <w:i w:val="1"/>
                <w:sz w:val="16"/>
                <w:szCs w:val="16"/>
                <w:vertAlign w:val="baseline"/>
                <w:rtl w:val="0"/>
              </w:rPr>
              <w:t xml:space="preserve">Mycobacterium tuberculosis</w:t>
            </w:r>
          </w:p>
        </w:tc>
        <w:tc>
          <w:tcPr>
            <w:vAlign w:val="center"/>
          </w:tcPr>
          <w:p w:rsidR="00000000" w:rsidDel="00000000" w:rsidP="00000000" w:rsidRDefault="00000000" w:rsidRPr="00000000" w14:paraId="000000D4">
            <w:pPr>
              <w:jc w:val="center"/>
              <w:rPr>
                <w:sz w:val="16"/>
                <w:szCs w:val="16"/>
              </w:rPr>
            </w:pPr>
            <w:r w:rsidDel="00000000" w:rsidR="00000000" w:rsidRPr="00000000">
              <w:rPr>
                <w:sz w:val="16"/>
                <w:szCs w:val="16"/>
                <w:rtl w:val="0"/>
              </w:rPr>
              <w:t xml:space="preserve">Клінічний зразок</w:t>
            </w:r>
          </w:p>
        </w:tc>
        <w:tc>
          <w:tcPr>
            <w:vAlign w:val="center"/>
          </w:tcPr>
          <w:p w:rsidR="00000000" w:rsidDel="00000000" w:rsidP="00000000" w:rsidRDefault="00000000" w:rsidRPr="00000000" w14:paraId="000000D5">
            <w:pPr>
              <w:jc w:val="center"/>
              <w:rPr>
                <w:sz w:val="16"/>
                <w:szCs w:val="16"/>
                <w:vertAlign w:val="baseline"/>
              </w:rPr>
            </w:pPr>
            <w:r w:rsidDel="00000000" w:rsidR="00000000" w:rsidRPr="00000000">
              <w:rPr>
                <w:sz w:val="16"/>
                <w:szCs w:val="16"/>
                <w:rtl w:val="0"/>
              </w:rPr>
              <w:t xml:space="preserve">Не заявлено</w:t>
            </w:r>
            <w:r w:rsidDel="00000000" w:rsidR="00000000" w:rsidRPr="00000000">
              <w:rPr>
                <w:rtl w:val="0"/>
              </w:rPr>
            </w:r>
          </w:p>
        </w:tc>
        <w:tc>
          <w:tcPr>
            <w:vAlign w:val="center"/>
          </w:tcPr>
          <w:p w:rsidR="00000000" w:rsidDel="00000000" w:rsidP="00000000" w:rsidRDefault="00000000" w:rsidRPr="00000000" w14:paraId="000000D6">
            <w:pPr>
              <w:jc w:val="center"/>
              <w:rPr>
                <w:sz w:val="16"/>
                <w:szCs w:val="16"/>
                <w:vertAlign w:val="baseline"/>
              </w:rPr>
            </w:pPr>
            <w:r w:rsidDel="00000000" w:rsidR="00000000" w:rsidRPr="00000000">
              <w:rPr>
                <w:sz w:val="16"/>
                <w:szCs w:val="16"/>
                <w:rtl w:val="0"/>
              </w:rPr>
              <w:t xml:space="preserve">Не виявлено</w:t>
            </w:r>
            <w:r w:rsidDel="00000000" w:rsidR="00000000" w:rsidRPr="00000000">
              <w:rPr>
                <w:rtl w:val="0"/>
              </w:rPr>
            </w:r>
          </w:p>
        </w:tc>
      </w:tr>
      <w:tr>
        <w:trPr>
          <w:cantSplit w:val="0"/>
          <w:trHeight w:val="163" w:hRule="atLeast"/>
          <w:tblHeader w:val="0"/>
        </w:trPr>
        <w:tc>
          <w:tcPr>
            <w:vAlign w:val="center"/>
          </w:tcPr>
          <w:p w:rsidR="00000000" w:rsidDel="00000000" w:rsidP="00000000" w:rsidRDefault="00000000" w:rsidRPr="00000000" w14:paraId="000000D7">
            <w:pPr>
              <w:rPr>
                <w:i w:val="1"/>
                <w:sz w:val="16"/>
                <w:szCs w:val="16"/>
                <w:vertAlign w:val="baseline"/>
              </w:rPr>
            </w:pPr>
            <w:r w:rsidDel="00000000" w:rsidR="00000000" w:rsidRPr="00000000">
              <w:rPr>
                <w:i w:val="1"/>
                <w:sz w:val="16"/>
                <w:szCs w:val="16"/>
                <w:vertAlign w:val="baseline"/>
                <w:rtl w:val="0"/>
              </w:rPr>
              <w:t xml:space="preserve">Aspergillus niger</w:t>
            </w:r>
          </w:p>
        </w:tc>
        <w:tc>
          <w:tcPr>
            <w:vAlign w:val="center"/>
          </w:tcPr>
          <w:p w:rsidR="00000000" w:rsidDel="00000000" w:rsidP="00000000" w:rsidRDefault="00000000" w:rsidRPr="00000000" w14:paraId="000000D8">
            <w:pPr>
              <w:jc w:val="center"/>
              <w:rPr>
                <w:sz w:val="16"/>
                <w:szCs w:val="16"/>
              </w:rPr>
            </w:pPr>
            <w:r w:rsidDel="00000000" w:rsidR="00000000" w:rsidRPr="00000000">
              <w:rPr>
                <w:sz w:val="16"/>
                <w:szCs w:val="16"/>
                <w:rtl w:val="0"/>
              </w:rPr>
              <w:t xml:space="preserve">Клінічний зразок</w:t>
            </w:r>
          </w:p>
        </w:tc>
        <w:tc>
          <w:tcPr>
            <w:vAlign w:val="center"/>
          </w:tcPr>
          <w:p w:rsidR="00000000" w:rsidDel="00000000" w:rsidP="00000000" w:rsidRDefault="00000000" w:rsidRPr="00000000" w14:paraId="000000D9">
            <w:pPr>
              <w:jc w:val="center"/>
              <w:rPr>
                <w:sz w:val="16"/>
                <w:szCs w:val="16"/>
                <w:vertAlign w:val="baseline"/>
              </w:rPr>
            </w:pPr>
            <w:r w:rsidDel="00000000" w:rsidR="00000000" w:rsidRPr="00000000">
              <w:rPr>
                <w:sz w:val="16"/>
                <w:szCs w:val="16"/>
                <w:rtl w:val="0"/>
              </w:rPr>
              <w:t xml:space="preserve">Не заявлено</w:t>
            </w:r>
            <w:r w:rsidDel="00000000" w:rsidR="00000000" w:rsidRPr="00000000">
              <w:rPr>
                <w:rtl w:val="0"/>
              </w:rPr>
            </w:r>
          </w:p>
        </w:tc>
        <w:tc>
          <w:tcPr>
            <w:vAlign w:val="center"/>
          </w:tcPr>
          <w:p w:rsidR="00000000" w:rsidDel="00000000" w:rsidP="00000000" w:rsidRDefault="00000000" w:rsidRPr="00000000" w14:paraId="000000DA">
            <w:pPr>
              <w:jc w:val="center"/>
              <w:rPr>
                <w:sz w:val="16"/>
                <w:szCs w:val="16"/>
                <w:vertAlign w:val="baseline"/>
              </w:rPr>
            </w:pPr>
            <w:r w:rsidDel="00000000" w:rsidR="00000000" w:rsidRPr="00000000">
              <w:rPr>
                <w:sz w:val="16"/>
                <w:szCs w:val="16"/>
                <w:rtl w:val="0"/>
              </w:rPr>
              <w:t xml:space="preserve">Не виявлено</w:t>
            </w:r>
            <w:r w:rsidDel="00000000" w:rsidR="00000000" w:rsidRPr="00000000">
              <w:rPr>
                <w:rtl w:val="0"/>
              </w:rPr>
            </w:r>
          </w:p>
        </w:tc>
      </w:tr>
      <w:tr>
        <w:trPr>
          <w:cantSplit w:val="0"/>
          <w:trHeight w:val="158" w:hRule="atLeast"/>
          <w:tblHeader w:val="0"/>
        </w:trPr>
        <w:tc>
          <w:tcPr>
            <w:vAlign w:val="center"/>
          </w:tcPr>
          <w:p w:rsidR="00000000" w:rsidDel="00000000" w:rsidP="00000000" w:rsidRDefault="00000000" w:rsidRPr="00000000" w14:paraId="000000DB">
            <w:pPr>
              <w:rPr>
                <w:i w:val="1"/>
                <w:sz w:val="16"/>
                <w:szCs w:val="16"/>
                <w:vertAlign w:val="baseline"/>
              </w:rPr>
            </w:pPr>
            <w:r w:rsidDel="00000000" w:rsidR="00000000" w:rsidRPr="00000000">
              <w:rPr>
                <w:i w:val="1"/>
                <w:sz w:val="16"/>
                <w:szCs w:val="16"/>
                <w:vertAlign w:val="baseline"/>
                <w:rtl w:val="0"/>
              </w:rPr>
              <w:t xml:space="preserve">Measles Virus</w:t>
            </w:r>
          </w:p>
        </w:tc>
        <w:tc>
          <w:tcPr>
            <w:vAlign w:val="center"/>
          </w:tcPr>
          <w:p w:rsidR="00000000" w:rsidDel="00000000" w:rsidP="00000000" w:rsidRDefault="00000000" w:rsidRPr="00000000" w14:paraId="000000DC">
            <w:pPr>
              <w:jc w:val="center"/>
              <w:rPr>
                <w:sz w:val="16"/>
                <w:szCs w:val="16"/>
              </w:rPr>
            </w:pPr>
            <w:r w:rsidDel="00000000" w:rsidR="00000000" w:rsidRPr="00000000">
              <w:rPr>
                <w:sz w:val="16"/>
                <w:szCs w:val="16"/>
                <w:rtl w:val="0"/>
              </w:rPr>
              <w:t xml:space="preserve">Клінічний зразок</w:t>
            </w:r>
          </w:p>
        </w:tc>
        <w:tc>
          <w:tcPr>
            <w:vAlign w:val="center"/>
          </w:tcPr>
          <w:p w:rsidR="00000000" w:rsidDel="00000000" w:rsidP="00000000" w:rsidRDefault="00000000" w:rsidRPr="00000000" w14:paraId="000000DD">
            <w:pPr>
              <w:jc w:val="center"/>
              <w:rPr>
                <w:sz w:val="16"/>
                <w:szCs w:val="16"/>
                <w:vertAlign w:val="baseline"/>
              </w:rPr>
            </w:pPr>
            <w:r w:rsidDel="00000000" w:rsidR="00000000" w:rsidRPr="00000000">
              <w:rPr>
                <w:sz w:val="16"/>
                <w:szCs w:val="16"/>
                <w:rtl w:val="0"/>
              </w:rPr>
              <w:t xml:space="preserve">Не заявлено</w:t>
            </w:r>
            <w:r w:rsidDel="00000000" w:rsidR="00000000" w:rsidRPr="00000000">
              <w:rPr>
                <w:rtl w:val="0"/>
              </w:rPr>
            </w:r>
          </w:p>
        </w:tc>
        <w:tc>
          <w:tcPr>
            <w:vAlign w:val="center"/>
          </w:tcPr>
          <w:p w:rsidR="00000000" w:rsidDel="00000000" w:rsidP="00000000" w:rsidRDefault="00000000" w:rsidRPr="00000000" w14:paraId="000000DE">
            <w:pPr>
              <w:jc w:val="center"/>
              <w:rPr>
                <w:sz w:val="16"/>
                <w:szCs w:val="16"/>
                <w:vertAlign w:val="baseline"/>
              </w:rPr>
            </w:pPr>
            <w:r w:rsidDel="00000000" w:rsidR="00000000" w:rsidRPr="00000000">
              <w:rPr>
                <w:sz w:val="16"/>
                <w:szCs w:val="16"/>
                <w:rtl w:val="0"/>
              </w:rPr>
              <w:t xml:space="preserve">Не виявлено</w:t>
            </w:r>
            <w:r w:rsidDel="00000000" w:rsidR="00000000" w:rsidRPr="00000000">
              <w:rPr>
                <w:rtl w:val="0"/>
              </w:rPr>
            </w:r>
          </w:p>
        </w:tc>
      </w:tr>
      <w:tr>
        <w:trPr>
          <w:cantSplit w:val="0"/>
          <w:trHeight w:val="162" w:hRule="atLeast"/>
          <w:tblHeader w:val="0"/>
        </w:trPr>
        <w:tc>
          <w:tcPr>
            <w:vAlign w:val="center"/>
          </w:tcPr>
          <w:p w:rsidR="00000000" w:rsidDel="00000000" w:rsidP="00000000" w:rsidRDefault="00000000" w:rsidRPr="00000000" w14:paraId="000000DF">
            <w:pPr>
              <w:rPr>
                <w:i w:val="1"/>
                <w:sz w:val="16"/>
                <w:szCs w:val="16"/>
                <w:vertAlign w:val="baseline"/>
              </w:rPr>
            </w:pPr>
            <w:r w:rsidDel="00000000" w:rsidR="00000000" w:rsidRPr="00000000">
              <w:rPr>
                <w:i w:val="1"/>
                <w:sz w:val="16"/>
                <w:szCs w:val="16"/>
                <w:vertAlign w:val="baseline"/>
                <w:rtl w:val="0"/>
              </w:rPr>
              <w:t xml:space="preserve">Candida albicans</w:t>
            </w:r>
          </w:p>
        </w:tc>
        <w:tc>
          <w:tcPr>
            <w:vAlign w:val="center"/>
          </w:tcPr>
          <w:p w:rsidR="00000000" w:rsidDel="00000000" w:rsidP="00000000" w:rsidRDefault="00000000" w:rsidRPr="00000000" w14:paraId="000000E0">
            <w:pPr>
              <w:jc w:val="center"/>
              <w:rPr>
                <w:sz w:val="16"/>
                <w:szCs w:val="16"/>
              </w:rPr>
            </w:pPr>
            <w:r w:rsidDel="00000000" w:rsidR="00000000" w:rsidRPr="00000000">
              <w:rPr>
                <w:sz w:val="16"/>
                <w:szCs w:val="16"/>
                <w:rtl w:val="0"/>
              </w:rPr>
              <w:t xml:space="preserve">Клінічний зразок</w:t>
            </w:r>
          </w:p>
        </w:tc>
        <w:tc>
          <w:tcPr>
            <w:vAlign w:val="center"/>
          </w:tcPr>
          <w:p w:rsidR="00000000" w:rsidDel="00000000" w:rsidP="00000000" w:rsidRDefault="00000000" w:rsidRPr="00000000" w14:paraId="000000E1">
            <w:pPr>
              <w:jc w:val="center"/>
              <w:rPr>
                <w:sz w:val="16"/>
                <w:szCs w:val="16"/>
                <w:vertAlign w:val="baseline"/>
              </w:rPr>
            </w:pPr>
            <w:r w:rsidDel="00000000" w:rsidR="00000000" w:rsidRPr="00000000">
              <w:rPr>
                <w:sz w:val="16"/>
                <w:szCs w:val="16"/>
                <w:rtl w:val="0"/>
              </w:rPr>
              <w:t xml:space="preserve">Не заявлено</w:t>
            </w:r>
            <w:r w:rsidDel="00000000" w:rsidR="00000000" w:rsidRPr="00000000">
              <w:rPr>
                <w:rtl w:val="0"/>
              </w:rPr>
            </w:r>
          </w:p>
        </w:tc>
        <w:tc>
          <w:tcPr>
            <w:vAlign w:val="center"/>
          </w:tcPr>
          <w:p w:rsidR="00000000" w:rsidDel="00000000" w:rsidP="00000000" w:rsidRDefault="00000000" w:rsidRPr="00000000" w14:paraId="000000E2">
            <w:pPr>
              <w:jc w:val="center"/>
              <w:rPr>
                <w:sz w:val="16"/>
                <w:szCs w:val="16"/>
                <w:vertAlign w:val="baseline"/>
              </w:rPr>
            </w:pPr>
            <w:r w:rsidDel="00000000" w:rsidR="00000000" w:rsidRPr="00000000">
              <w:rPr>
                <w:sz w:val="16"/>
                <w:szCs w:val="16"/>
                <w:rtl w:val="0"/>
              </w:rPr>
              <w:t xml:space="preserve">Не виявлено</w:t>
            </w:r>
            <w:r w:rsidDel="00000000" w:rsidR="00000000" w:rsidRPr="00000000">
              <w:rPr>
                <w:rtl w:val="0"/>
              </w:rPr>
            </w:r>
          </w:p>
        </w:tc>
      </w:tr>
      <w:tr>
        <w:trPr>
          <w:cantSplit w:val="0"/>
          <w:trHeight w:val="157" w:hRule="atLeast"/>
          <w:tblHeader w:val="0"/>
        </w:trPr>
        <w:tc>
          <w:tcPr>
            <w:vAlign w:val="center"/>
          </w:tcPr>
          <w:p w:rsidR="00000000" w:rsidDel="00000000" w:rsidP="00000000" w:rsidRDefault="00000000" w:rsidRPr="00000000" w14:paraId="000000E3">
            <w:pPr>
              <w:rPr>
                <w:i w:val="1"/>
                <w:sz w:val="16"/>
                <w:szCs w:val="16"/>
                <w:vertAlign w:val="baseline"/>
              </w:rPr>
            </w:pPr>
            <w:r w:rsidDel="00000000" w:rsidR="00000000" w:rsidRPr="00000000">
              <w:rPr>
                <w:i w:val="1"/>
                <w:sz w:val="16"/>
                <w:szCs w:val="16"/>
                <w:vertAlign w:val="baseline"/>
                <w:rtl w:val="0"/>
              </w:rPr>
              <w:t xml:space="preserve">Cryptococcus neoformans</w:t>
            </w:r>
          </w:p>
        </w:tc>
        <w:tc>
          <w:tcPr>
            <w:vAlign w:val="center"/>
          </w:tcPr>
          <w:p w:rsidR="00000000" w:rsidDel="00000000" w:rsidP="00000000" w:rsidRDefault="00000000" w:rsidRPr="00000000" w14:paraId="000000E4">
            <w:pPr>
              <w:jc w:val="center"/>
              <w:rPr>
                <w:sz w:val="16"/>
                <w:szCs w:val="16"/>
              </w:rPr>
            </w:pPr>
            <w:r w:rsidDel="00000000" w:rsidR="00000000" w:rsidRPr="00000000">
              <w:rPr>
                <w:sz w:val="16"/>
                <w:szCs w:val="16"/>
                <w:rtl w:val="0"/>
              </w:rPr>
              <w:t xml:space="preserve">Клінічний зразок</w:t>
            </w:r>
          </w:p>
        </w:tc>
        <w:tc>
          <w:tcPr>
            <w:vAlign w:val="center"/>
          </w:tcPr>
          <w:p w:rsidR="00000000" w:rsidDel="00000000" w:rsidP="00000000" w:rsidRDefault="00000000" w:rsidRPr="00000000" w14:paraId="000000E5">
            <w:pPr>
              <w:jc w:val="center"/>
              <w:rPr>
                <w:sz w:val="16"/>
                <w:szCs w:val="16"/>
                <w:vertAlign w:val="baseline"/>
              </w:rPr>
            </w:pPr>
            <w:r w:rsidDel="00000000" w:rsidR="00000000" w:rsidRPr="00000000">
              <w:rPr>
                <w:sz w:val="16"/>
                <w:szCs w:val="16"/>
                <w:rtl w:val="0"/>
              </w:rPr>
              <w:t xml:space="preserve">Не заявлено</w:t>
            </w:r>
            <w:r w:rsidDel="00000000" w:rsidR="00000000" w:rsidRPr="00000000">
              <w:rPr>
                <w:rtl w:val="0"/>
              </w:rPr>
            </w:r>
          </w:p>
        </w:tc>
        <w:tc>
          <w:tcPr>
            <w:vAlign w:val="center"/>
          </w:tcPr>
          <w:p w:rsidR="00000000" w:rsidDel="00000000" w:rsidP="00000000" w:rsidRDefault="00000000" w:rsidRPr="00000000" w14:paraId="000000E6">
            <w:pPr>
              <w:jc w:val="center"/>
              <w:rPr>
                <w:sz w:val="16"/>
                <w:szCs w:val="16"/>
                <w:vertAlign w:val="baseline"/>
              </w:rPr>
            </w:pPr>
            <w:r w:rsidDel="00000000" w:rsidR="00000000" w:rsidRPr="00000000">
              <w:rPr>
                <w:sz w:val="16"/>
                <w:szCs w:val="16"/>
                <w:rtl w:val="0"/>
              </w:rPr>
              <w:t xml:space="preserve">Не виявлено</w:t>
            </w:r>
            <w:r w:rsidDel="00000000" w:rsidR="00000000" w:rsidRPr="00000000">
              <w:rPr>
                <w:rtl w:val="0"/>
              </w:rPr>
            </w:r>
          </w:p>
        </w:tc>
      </w:tr>
      <w:tr>
        <w:trPr>
          <w:cantSplit w:val="0"/>
          <w:trHeight w:val="162" w:hRule="atLeast"/>
          <w:tblHeader w:val="0"/>
        </w:trPr>
        <w:tc>
          <w:tcPr>
            <w:vAlign w:val="center"/>
          </w:tcPr>
          <w:p w:rsidR="00000000" w:rsidDel="00000000" w:rsidP="00000000" w:rsidRDefault="00000000" w:rsidRPr="00000000" w14:paraId="000000E7">
            <w:pPr>
              <w:rPr>
                <w:i w:val="1"/>
                <w:sz w:val="16"/>
                <w:szCs w:val="16"/>
                <w:vertAlign w:val="baseline"/>
              </w:rPr>
            </w:pPr>
            <w:r w:rsidDel="00000000" w:rsidR="00000000" w:rsidRPr="00000000">
              <w:rPr>
                <w:i w:val="1"/>
                <w:sz w:val="16"/>
                <w:szCs w:val="16"/>
                <w:vertAlign w:val="baseline"/>
                <w:rtl w:val="0"/>
              </w:rPr>
              <w:t xml:space="preserve">Escherichia coli</w:t>
            </w:r>
          </w:p>
        </w:tc>
        <w:tc>
          <w:tcPr>
            <w:vAlign w:val="center"/>
          </w:tcPr>
          <w:p w:rsidR="00000000" w:rsidDel="00000000" w:rsidP="00000000" w:rsidRDefault="00000000" w:rsidRPr="00000000" w14:paraId="000000E8">
            <w:pPr>
              <w:jc w:val="center"/>
              <w:rPr>
                <w:sz w:val="16"/>
                <w:szCs w:val="16"/>
              </w:rPr>
            </w:pPr>
            <w:r w:rsidDel="00000000" w:rsidR="00000000" w:rsidRPr="00000000">
              <w:rPr>
                <w:sz w:val="16"/>
                <w:szCs w:val="16"/>
                <w:rtl w:val="0"/>
              </w:rPr>
              <w:t xml:space="preserve">Клінічний зразок</w:t>
            </w:r>
          </w:p>
        </w:tc>
        <w:tc>
          <w:tcPr>
            <w:vAlign w:val="center"/>
          </w:tcPr>
          <w:p w:rsidR="00000000" w:rsidDel="00000000" w:rsidP="00000000" w:rsidRDefault="00000000" w:rsidRPr="00000000" w14:paraId="000000E9">
            <w:pPr>
              <w:jc w:val="center"/>
              <w:rPr>
                <w:sz w:val="16"/>
                <w:szCs w:val="16"/>
                <w:vertAlign w:val="baseline"/>
              </w:rPr>
            </w:pPr>
            <w:r w:rsidDel="00000000" w:rsidR="00000000" w:rsidRPr="00000000">
              <w:rPr>
                <w:sz w:val="16"/>
                <w:szCs w:val="16"/>
                <w:rtl w:val="0"/>
              </w:rPr>
              <w:t xml:space="preserve">Не заявлено</w:t>
            </w:r>
            <w:r w:rsidDel="00000000" w:rsidR="00000000" w:rsidRPr="00000000">
              <w:rPr>
                <w:rtl w:val="0"/>
              </w:rPr>
            </w:r>
          </w:p>
        </w:tc>
        <w:tc>
          <w:tcPr>
            <w:vAlign w:val="center"/>
          </w:tcPr>
          <w:p w:rsidR="00000000" w:rsidDel="00000000" w:rsidP="00000000" w:rsidRDefault="00000000" w:rsidRPr="00000000" w14:paraId="000000EA">
            <w:pPr>
              <w:jc w:val="center"/>
              <w:rPr>
                <w:sz w:val="16"/>
                <w:szCs w:val="16"/>
                <w:vertAlign w:val="baseline"/>
              </w:rPr>
            </w:pPr>
            <w:r w:rsidDel="00000000" w:rsidR="00000000" w:rsidRPr="00000000">
              <w:rPr>
                <w:sz w:val="16"/>
                <w:szCs w:val="16"/>
                <w:rtl w:val="0"/>
              </w:rPr>
              <w:t xml:space="preserve">Не виявлено</w:t>
            </w:r>
            <w:r w:rsidDel="00000000" w:rsidR="00000000" w:rsidRPr="00000000">
              <w:rPr>
                <w:rtl w:val="0"/>
              </w:rPr>
            </w:r>
          </w:p>
        </w:tc>
      </w:tr>
      <w:tr>
        <w:trPr>
          <w:cantSplit w:val="0"/>
          <w:trHeight w:val="162" w:hRule="atLeast"/>
          <w:tblHeader w:val="0"/>
        </w:trPr>
        <w:tc>
          <w:tcPr>
            <w:vAlign w:val="center"/>
          </w:tcPr>
          <w:p w:rsidR="00000000" w:rsidDel="00000000" w:rsidP="00000000" w:rsidRDefault="00000000" w:rsidRPr="00000000" w14:paraId="000000EB">
            <w:pPr>
              <w:rPr>
                <w:i w:val="1"/>
                <w:sz w:val="16"/>
                <w:szCs w:val="16"/>
                <w:vertAlign w:val="baseline"/>
              </w:rPr>
            </w:pPr>
            <w:r w:rsidDel="00000000" w:rsidR="00000000" w:rsidRPr="00000000">
              <w:rPr>
                <w:i w:val="1"/>
                <w:sz w:val="16"/>
                <w:szCs w:val="16"/>
                <w:vertAlign w:val="baseline"/>
                <w:rtl w:val="0"/>
              </w:rPr>
              <w:t xml:space="preserve">Neisseria meningitidis</w:t>
            </w:r>
          </w:p>
        </w:tc>
        <w:tc>
          <w:tcPr>
            <w:vAlign w:val="center"/>
          </w:tcPr>
          <w:p w:rsidR="00000000" w:rsidDel="00000000" w:rsidP="00000000" w:rsidRDefault="00000000" w:rsidRPr="00000000" w14:paraId="000000EC">
            <w:pPr>
              <w:jc w:val="center"/>
              <w:rPr>
                <w:sz w:val="16"/>
                <w:szCs w:val="16"/>
              </w:rPr>
            </w:pPr>
            <w:r w:rsidDel="00000000" w:rsidR="00000000" w:rsidRPr="00000000">
              <w:rPr>
                <w:sz w:val="16"/>
                <w:szCs w:val="16"/>
                <w:rtl w:val="0"/>
              </w:rPr>
              <w:t xml:space="preserve">Клінічний зразок</w:t>
            </w:r>
          </w:p>
        </w:tc>
        <w:tc>
          <w:tcPr>
            <w:vAlign w:val="center"/>
          </w:tcPr>
          <w:p w:rsidR="00000000" w:rsidDel="00000000" w:rsidP="00000000" w:rsidRDefault="00000000" w:rsidRPr="00000000" w14:paraId="000000ED">
            <w:pPr>
              <w:jc w:val="center"/>
              <w:rPr>
                <w:sz w:val="16"/>
                <w:szCs w:val="16"/>
                <w:vertAlign w:val="baseline"/>
              </w:rPr>
            </w:pPr>
            <w:r w:rsidDel="00000000" w:rsidR="00000000" w:rsidRPr="00000000">
              <w:rPr>
                <w:sz w:val="16"/>
                <w:szCs w:val="16"/>
                <w:rtl w:val="0"/>
              </w:rPr>
              <w:t xml:space="preserve">Не заявлено</w:t>
            </w:r>
            <w:r w:rsidDel="00000000" w:rsidR="00000000" w:rsidRPr="00000000">
              <w:rPr>
                <w:rtl w:val="0"/>
              </w:rPr>
            </w:r>
          </w:p>
        </w:tc>
        <w:tc>
          <w:tcPr>
            <w:vAlign w:val="center"/>
          </w:tcPr>
          <w:p w:rsidR="00000000" w:rsidDel="00000000" w:rsidP="00000000" w:rsidRDefault="00000000" w:rsidRPr="00000000" w14:paraId="000000EE">
            <w:pPr>
              <w:jc w:val="center"/>
              <w:rPr>
                <w:sz w:val="16"/>
                <w:szCs w:val="16"/>
                <w:vertAlign w:val="baseline"/>
              </w:rPr>
            </w:pPr>
            <w:r w:rsidDel="00000000" w:rsidR="00000000" w:rsidRPr="00000000">
              <w:rPr>
                <w:sz w:val="16"/>
                <w:szCs w:val="16"/>
                <w:rtl w:val="0"/>
              </w:rPr>
              <w:t xml:space="preserve">Не виявлено</w:t>
            </w:r>
            <w:r w:rsidDel="00000000" w:rsidR="00000000" w:rsidRPr="00000000">
              <w:rPr>
                <w:rtl w:val="0"/>
              </w:rPr>
            </w:r>
          </w:p>
        </w:tc>
      </w:tr>
      <w:tr>
        <w:trPr>
          <w:cantSplit w:val="0"/>
          <w:trHeight w:val="158" w:hRule="atLeast"/>
          <w:tblHeader w:val="0"/>
        </w:trPr>
        <w:tc>
          <w:tcPr>
            <w:vAlign w:val="center"/>
          </w:tcPr>
          <w:p w:rsidR="00000000" w:rsidDel="00000000" w:rsidP="00000000" w:rsidRDefault="00000000" w:rsidRPr="00000000" w14:paraId="000000EF">
            <w:pPr>
              <w:rPr>
                <w:i w:val="1"/>
                <w:sz w:val="16"/>
                <w:szCs w:val="16"/>
                <w:vertAlign w:val="baseline"/>
              </w:rPr>
            </w:pPr>
            <w:r w:rsidDel="00000000" w:rsidR="00000000" w:rsidRPr="00000000">
              <w:rPr>
                <w:i w:val="1"/>
                <w:sz w:val="16"/>
                <w:szCs w:val="16"/>
                <w:vertAlign w:val="baseline"/>
                <w:rtl w:val="0"/>
              </w:rPr>
              <w:t xml:space="preserve">Legionella feeleii</w:t>
            </w:r>
          </w:p>
        </w:tc>
        <w:tc>
          <w:tcPr>
            <w:vAlign w:val="center"/>
          </w:tcPr>
          <w:p w:rsidR="00000000" w:rsidDel="00000000" w:rsidP="00000000" w:rsidRDefault="00000000" w:rsidRPr="00000000" w14:paraId="000000F0">
            <w:pPr>
              <w:jc w:val="center"/>
              <w:rPr>
                <w:sz w:val="16"/>
                <w:szCs w:val="16"/>
              </w:rPr>
            </w:pPr>
            <w:r w:rsidDel="00000000" w:rsidR="00000000" w:rsidRPr="00000000">
              <w:rPr>
                <w:sz w:val="16"/>
                <w:szCs w:val="16"/>
                <w:rtl w:val="0"/>
              </w:rPr>
              <w:t xml:space="preserve">Клінічний зразок</w:t>
            </w:r>
          </w:p>
        </w:tc>
        <w:tc>
          <w:tcPr>
            <w:vAlign w:val="center"/>
          </w:tcPr>
          <w:p w:rsidR="00000000" w:rsidDel="00000000" w:rsidP="00000000" w:rsidRDefault="00000000" w:rsidRPr="00000000" w14:paraId="000000F1">
            <w:pPr>
              <w:jc w:val="center"/>
              <w:rPr>
                <w:sz w:val="16"/>
                <w:szCs w:val="16"/>
                <w:vertAlign w:val="baseline"/>
              </w:rPr>
            </w:pPr>
            <w:r w:rsidDel="00000000" w:rsidR="00000000" w:rsidRPr="00000000">
              <w:rPr>
                <w:sz w:val="16"/>
                <w:szCs w:val="16"/>
                <w:rtl w:val="0"/>
              </w:rPr>
              <w:t xml:space="preserve">Не заявлено</w:t>
            </w:r>
            <w:r w:rsidDel="00000000" w:rsidR="00000000" w:rsidRPr="00000000">
              <w:rPr>
                <w:rtl w:val="0"/>
              </w:rPr>
            </w:r>
          </w:p>
        </w:tc>
        <w:tc>
          <w:tcPr>
            <w:vAlign w:val="center"/>
          </w:tcPr>
          <w:p w:rsidR="00000000" w:rsidDel="00000000" w:rsidP="00000000" w:rsidRDefault="00000000" w:rsidRPr="00000000" w14:paraId="000000F2">
            <w:pPr>
              <w:jc w:val="center"/>
              <w:rPr>
                <w:sz w:val="16"/>
                <w:szCs w:val="16"/>
                <w:vertAlign w:val="baseline"/>
              </w:rPr>
            </w:pPr>
            <w:r w:rsidDel="00000000" w:rsidR="00000000" w:rsidRPr="00000000">
              <w:rPr>
                <w:sz w:val="16"/>
                <w:szCs w:val="16"/>
                <w:rtl w:val="0"/>
              </w:rPr>
              <w:t xml:space="preserve">Не виявлено</w:t>
            </w:r>
            <w:r w:rsidDel="00000000" w:rsidR="00000000" w:rsidRPr="00000000">
              <w:rPr>
                <w:rtl w:val="0"/>
              </w:rPr>
            </w:r>
          </w:p>
        </w:tc>
      </w:tr>
      <w:tr>
        <w:trPr>
          <w:cantSplit w:val="0"/>
          <w:trHeight w:val="162" w:hRule="atLeast"/>
          <w:tblHeader w:val="0"/>
        </w:trPr>
        <w:tc>
          <w:tcPr>
            <w:vAlign w:val="center"/>
          </w:tcPr>
          <w:p w:rsidR="00000000" w:rsidDel="00000000" w:rsidP="00000000" w:rsidRDefault="00000000" w:rsidRPr="00000000" w14:paraId="000000F3">
            <w:pPr>
              <w:rPr>
                <w:i w:val="1"/>
                <w:sz w:val="16"/>
                <w:szCs w:val="16"/>
                <w:vertAlign w:val="baseline"/>
              </w:rPr>
            </w:pPr>
            <w:r w:rsidDel="00000000" w:rsidR="00000000" w:rsidRPr="00000000">
              <w:rPr>
                <w:i w:val="1"/>
                <w:sz w:val="16"/>
                <w:szCs w:val="16"/>
                <w:vertAlign w:val="baseline"/>
                <w:rtl w:val="0"/>
              </w:rPr>
              <w:t xml:space="preserve">Klebsiella pneumoniae</w:t>
            </w:r>
          </w:p>
        </w:tc>
        <w:tc>
          <w:tcPr>
            <w:vAlign w:val="center"/>
          </w:tcPr>
          <w:p w:rsidR="00000000" w:rsidDel="00000000" w:rsidP="00000000" w:rsidRDefault="00000000" w:rsidRPr="00000000" w14:paraId="000000F4">
            <w:pPr>
              <w:jc w:val="center"/>
              <w:rPr>
                <w:sz w:val="16"/>
                <w:szCs w:val="16"/>
              </w:rPr>
            </w:pPr>
            <w:r w:rsidDel="00000000" w:rsidR="00000000" w:rsidRPr="00000000">
              <w:rPr>
                <w:sz w:val="16"/>
                <w:szCs w:val="16"/>
                <w:rtl w:val="0"/>
              </w:rPr>
              <w:t xml:space="preserve">Клінічний зразок</w:t>
            </w:r>
          </w:p>
        </w:tc>
        <w:tc>
          <w:tcPr>
            <w:vAlign w:val="center"/>
          </w:tcPr>
          <w:p w:rsidR="00000000" w:rsidDel="00000000" w:rsidP="00000000" w:rsidRDefault="00000000" w:rsidRPr="00000000" w14:paraId="000000F5">
            <w:pPr>
              <w:jc w:val="center"/>
              <w:rPr>
                <w:sz w:val="16"/>
                <w:szCs w:val="16"/>
                <w:vertAlign w:val="baseline"/>
              </w:rPr>
            </w:pPr>
            <w:r w:rsidDel="00000000" w:rsidR="00000000" w:rsidRPr="00000000">
              <w:rPr>
                <w:sz w:val="16"/>
                <w:szCs w:val="16"/>
                <w:rtl w:val="0"/>
              </w:rPr>
              <w:t xml:space="preserve">Не заявлено</w:t>
            </w:r>
            <w:r w:rsidDel="00000000" w:rsidR="00000000" w:rsidRPr="00000000">
              <w:rPr>
                <w:rtl w:val="0"/>
              </w:rPr>
            </w:r>
          </w:p>
        </w:tc>
        <w:tc>
          <w:tcPr>
            <w:vAlign w:val="center"/>
          </w:tcPr>
          <w:p w:rsidR="00000000" w:rsidDel="00000000" w:rsidP="00000000" w:rsidRDefault="00000000" w:rsidRPr="00000000" w14:paraId="000000F6">
            <w:pPr>
              <w:jc w:val="center"/>
              <w:rPr>
                <w:sz w:val="16"/>
                <w:szCs w:val="16"/>
                <w:vertAlign w:val="baseline"/>
              </w:rPr>
            </w:pPr>
            <w:r w:rsidDel="00000000" w:rsidR="00000000" w:rsidRPr="00000000">
              <w:rPr>
                <w:sz w:val="16"/>
                <w:szCs w:val="16"/>
                <w:rtl w:val="0"/>
              </w:rPr>
              <w:t xml:space="preserve">Не виявлено</w:t>
            </w:r>
            <w:r w:rsidDel="00000000" w:rsidR="00000000" w:rsidRPr="00000000">
              <w:rPr>
                <w:rtl w:val="0"/>
              </w:rPr>
            </w:r>
          </w:p>
        </w:tc>
      </w:tr>
      <w:tr>
        <w:trPr>
          <w:cantSplit w:val="0"/>
          <w:trHeight w:val="162" w:hRule="atLeast"/>
          <w:tblHeader w:val="0"/>
        </w:trPr>
        <w:tc>
          <w:tcPr>
            <w:vAlign w:val="center"/>
          </w:tcPr>
          <w:p w:rsidR="00000000" w:rsidDel="00000000" w:rsidP="00000000" w:rsidRDefault="00000000" w:rsidRPr="00000000" w14:paraId="000000F7">
            <w:pPr>
              <w:rPr>
                <w:i w:val="1"/>
                <w:sz w:val="16"/>
                <w:szCs w:val="16"/>
                <w:vertAlign w:val="baseline"/>
              </w:rPr>
            </w:pPr>
            <w:r w:rsidDel="00000000" w:rsidR="00000000" w:rsidRPr="00000000">
              <w:rPr>
                <w:i w:val="1"/>
                <w:sz w:val="16"/>
                <w:szCs w:val="16"/>
                <w:vertAlign w:val="baseline"/>
                <w:rtl w:val="0"/>
              </w:rPr>
              <w:t xml:space="preserve">Chlamydia trachomatis</w:t>
            </w:r>
          </w:p>
        </w:tc>
        <w:tc>
          <w:tcPr>
            <w:vAlign w:val="center"/>
          </w:tcPr>
          <w:p w:rsidR="00000000" w:rsidDel="00000000" w:rsidP="00000000" w:rsidRDefault="00000000" w:rsidRPr="00000000" w14:paraId="000000F8">
            <w:pPr>
              <w:jc w:val="center"/>
              <w:rPr>
                <w:sz w:val="16"/>
                <w:szCs w:val="16"/>
              </w:rPr>
            </w:pPr>
            <w:r w:rsidDel="00000000" w:rsidR="00000000" w:rsidRPr="00000000">
              <w:rPr>
                <w:sz w:val="16"/>
                <w:szCs w:val="16"/>
                <w:rtl w:val="0"/>
              </w:rPr>
              <w:t xml:space="preserve">Клінічний зразок</w:t>
            </w:r>
          </w:p>
        </w:tc>
        <w:tc>
          <w:tcPr>
            <w:vAlign w:val="center"/>
          </w:tcPr>
          <w:p w:rsidR="00000000" w:rsidDel="00000000" w:rsidP="00000000" w:rsidRDefault="00000000" w:rsidRPr="00000000" w14:paraId="000000F9">
            <w:pPr>
              <w:jc w:val="center"/>
              <w:rPr>
                <w:sz w:val="16"/>
                <w:szCs w:val="16"/>
                <w:vertAlign w:val="baseline"/>
              </w:rPr>
            </w:pPr>
            <w:r w:rsidDel="00000000" w:rsidR="00000000" w:rsidRPr="00000000">
              <w:rPr>
                <w:sz w:val="16"/>
                <w:szCs w:val="16"/>
                <w:rtl w:val="0"/>
              </w:rPr>
              <w:t xml:space="preserve">Не заявлено</w:t>
            </w:r>
            <w:r w:rsidDel="00000000" w:rsidR="00000000" w:rsidRPr="00000000">
              <w:rPr>
                <w:rtl w:val="0"/>
              </w:rPr>
            </w:r>
          </w:p>
        </w:tc>
        <w:tc>
          <w:tcPr>
            <w:vAlign w:val="center"/>
          </w:tcPr>
          <w:p w:rsidR="00000000" w:rsidDel="00000000" w:rsidP="00000000" w:rsidRDefault="00000000" w:rsidRPr="00000000" w14:paraId="000000FA">
            <w:pPr>
              <w:jc w:val="center"/>
              <w:rPr>
                <w:sz w:val="16"/>
                <w:szCs w:val="16"/>
                <w:vertAlign w:val="baseline"/>
              </w:rPr>
            </w:pPr>
            <w:r w:rsidDel="00000000" w:rsidR="00000000" w:rsidRPr="00000000">
              <w:rPr>
                <w:sz w:val="16"/>
                <w:szCs w:val="16"/>
                <w:rtl w:val="0"/>
              </w:rPr>
              <w:t xml:space="preserve">Не виявлено</w:t>
            </w:r>
            <w:r w:rsidDel="00000000" w:rsidR="00000000" w:rsidRPr="00000000">
              <w:rPr>
                <w:rtl w:val="0"/>
              </w:rPr>
            </w:r>
          </w:p>
        </w:tc>
      </w:tr>
      <w:tr>
        <w:trPr>
          <w:cantSplit w:val="0"/>
          <w:trHeight w:val="157" w:hRule="atLeast"/>
          <w:tblHeader w:val="0"/>
        </w:trPr>
        <w:tc>
          <w:tcPr>
            <w:vAlign w:val="center"/>
          </w:tcPr>
          <w:p w:rsidR="00000000" w:rsidDel="00000000" w:rsidP="00000000" w:rsidRDefault="00000000" w:rsidRPr="00000000" w14:paraId="000000FB">
            <w:pPr>
              <w:rPr>
                <w:i w:val="1"/>
                <w:sz w:val="16"/>
                <w:szCs w:val="16"/>
                <w:vertAlign w:val="baseline"/>
              </w:rPr>
            </w:pPr>
            <w:r w:rsidDel="00000000" w:rsidR="00000000" w:rsidRPr="00000000">
              <w:rPr>
                <w:i w:val="1"/>
                <w:sz w:val="16"/>
                <w:szCs w:val="16"/>
                <w:vertAlign w:val="baseline"/>
                <w:rtl w:val="0"/>
              </w:rPr>
              <w:t xml:space="preserve">Mycoplasma hominis</w:t>
            </w:r>
          </w:p>
        </w:tc>
        <w:tc>
          <w:tcPr>
            <w:vAlign w:val="center"/>
          </w:tcPr>
          <w:p w:rsidR="00000000" w:rsidDel="00000000" w:rsidP="00000000" w:rsidRDefault="00000000" w:rsidRPr="00000000" w14:paraId="000000FC">
            <w:pPr>
              <w:jc w:val="center"/>
              <w:rPr>
                <w:sz w:val="16"/>
                <w:szCs w:val="16"/>
              </w:rPr>
            </w:pPr>
            <w:r w:rsidDel="00000000" w:rsidR="00000000" w:rsidRPr="00000000">
              <w:rPr>
                <w:sz w:val="16"/>
                <w:szCs w:val="16"/>
                <w:rtl w:val="0"/>
              </w:rPr>
              <w:t xml:space="preserve">Клінічний зразок</w:t>
            </w:r>
          </w:p>
        </w:tc>
        <w:tc>
          <w:tcPr>
            <w:vAlign w:val="center"/>
          </w:tcPr>
          <w:p w:rsidR="00000000" w:rsidDel="00000000" w:rsidP="00000000" w:rsidRDefault="00000000" w:rsidRPr="00000000" w14:paraId="000000FD">
            <w:pPr>
              <w:jc w:val="center"/>
              <w:rPr>
                <w:sz w:val="16"/>
                <w:szCs w:val="16"/>
                <w:vertAlign w:val="baseline"/>
              </w:rPr>
            </w:pPr>
            <w:r w:rsidDel="00000000" w:rsidR="00000000" w:rsidRPr="00000000">
              <w:rPr>
                <w:sz w:val="16"/>
                <w:szCs w:val="16"/>
                <w:rtl w:val="0"/>
              </w:rPr>
              <w:t xml:space="preserve">Не заявлено</w:t>
            </w:r>
            <w:r w:rsidDel="00000000" w:rsidR="00000000" w:rsidRPr="00000000">
              <w:rPr>
                <w:rtl w:val="0"/>
              </w:rPr>
            </w:r>
          </w:p>
        </w:tc>
        <w:tc>
          <w:tcPr>
            <w:vAlign w:val="center"/>
          </w:tcPr>
          <w:p w:rsidR="00000000" w:rsidDel="00000000" w:rsidP="00000000" w:rsidRDefault="00000000" w:rsidRPr="00000000" w14:paraId="000000FE">
            <w:pPr>
              <w:jc w:val="center"/>
              <w:rPr>
                <w:sz w:val="16"/>
                <w:szCs w:val="16"/>
                <w:vertAlign w:val="baseline"/>
              </w:rPr>
            </w:pPr>
            <w:r w:rsidDel="00000000" w:rsidR="00000000" w:rsidRPr="00000000">
              <w:rPr>
                <w:sz w:val="16"/>
                <w:szCs w:val="16"/>
                <w:rtl w:val="0"/>
              </w:rPr>
              <w:t xml:space="preserve">Не виявлено</w:t>
            </w:r>
            <w:r w:rsidDel="00000000" w:rsidR="00000000" w:rsidRPr="00000000">
              <w:rPr>
                <w:rtl w:val="0"/>
              </w:rPr>
            </w:r>
          </w:p>
        </w:tc>
      </w:tr>
      <w:tr>
        <w:trPr>
          <w:cantSplit w:val="0"/>
          <w:trHeight w:val="163" w:hRule="atLeast"/>
          <w:tblHeader w:val="0"/>
        </w:trPr>
        <w:tc>
          <w:tcPr>
            <w:vAlign w:val="center"/>
          </w:tcPr>
          <w:p w:rsidR="00000000" w:rsidDel="00000000" w:rsidP="00000000" w:rsidRDefault="00000000" w:rsidRPr="00000000" w14:paraId="000000FF">
            <w:pPr>
              <w:rPr>
                <w:i w:val="1"/>
                <w:sz w:val="16"/>
                <w:szCs w:val="16"/>
                <w:vertAlign w:val="baseline"/>
              </w:rPr>
            </w:pPr>
            <w:r w:rsidDel="00000000" w:rsidR="00000000" w:rsidRPr="00000000">
              <w:rPr>
                <w:i w:val="1"/>
                <w:sz w:val="16"/>
                <w:szCs w:val="16"/>
                <w:vertAlign w:val="baseline"/>
                <w:rtl w:val="0"/>
              </w:rPr>
              <w:t xml:space="preserve">Neisseria gonorrhoeae</w:t>
            </w:r>
          </w:p>
        </w:tc>
        <w:tc>
          <w:tcPr>
            <w:vAlign w:val="center"/>
          </w:tcPr>
          <w:p w:rsidR="00000000" w:rsidDel="00000000" w:rsidP="00000000" w:rsidRDefault="00000000" w:rsidRPr="00000000" w14:paraId="00000100">
            <w:pPr>
              <w:jc w:val="center"/>
              <w:rPr>
                <w:sz w:val="16"/>
                <w:szCs w:val="16"/>
              </w:rPr>
            </w:pPr>
            <w:r w:rsidDel="00000000" w:rsidR="00000000" w:rsidRPr="00000000">
              <w:rPr>
                <w:sz w:val="16"/>
                <w:szCs w:val="16"/>
                <w:rtl w:val="0"/>
              </w:rPr>
              <w:t xml:space="preserve">Клінічний зразок</w:t>
            </w:r>
          </w:p>
        </w:tc>
        <w:tc>
          <w:tcPr>
            <w:vAlign w:val="center"/>
          </w:tcPr>
          <w:p w:rsidR="00000000" w:rsidDel="00000000" w:rsidP="00000000" w:rsidRDefault="00000000" w:rsidRPr="00000000" w14:paraId="00000101">
            <w:pPr>
              <w:jc w:val="center"/>
              <w:rPr>
                <w:sz w:val="16"/>
                <w:szCs w:val="16"/>
                <w:vertAlign w:val="baseline"/>
              </w:rPr>
            </w:pPr>
            <w:r w:rsidDel="00000000" w:rsidR="00000000" w:rsidRPr="00000000">
              <w:rPr>
                <w:sz w:val="16"/>
                <w:szCs w:val="16"/>
                <w:rtl w:val="0"/>
              </w:rPr>
              <w:t xml:space="preserve">Не заявлено</w:t>
            </w:r>
            <w:r w:rsidDel="00000000" w:rsidR="00000000" w:rsidRPr="00000000">
              <w:rPr>
                <w:rtl w:val="0"/>
              </w:rPr>
            </w:r>
          </w:p>
        </w:tc>
        <w:tc>
          <w:tcPr>
            <w:vAlign w:val="center"/>
          </w:tcPr>
          <w:p w:rsidR="00000000" w:rsidDel="00000000" w:rsidP="00000000" w:rsidRDefault="00000000" w:rsidRPr="00000000" w14:paraId="00000102">
            <w:pPr>
              <w:jc w:val="center"/>
              <w:rPr>
                <w:sz w:val="16"/>
                <w:szCs w:val="16"/>
                <w:vertAlign w:val="baseline"/>
              </w:rPr>
            </w:pPr>
            <w:r w:rsidDel="00000000" w:rsidR="00000000" w:rsidRPr="00000000">
              <w:rPr>
                <w:sz w:val="16"/>
                <w:szCs w:val="16"/>
                <w:rtl w:val="0"/>
              </w:rPr>
              <w:t xml:space="preserve">Не виявлено</w:t>
            </w:r>
            <w:r w:rsidDel="00000000" w:rsidR="00000000" w:rsidRPr="00000000">
              <w:rPr>
                <w:rtl w:val="0"/>
              </w:rPr>
            </w:r>
          </w:p>
        </w:tc>
      </w:tr>
      <w:tr>
        <w:trPr>
          <w:cantSplit w:val="0"/>
          <w:trHeight w:val="158" w:hRule="atLeast"/>
          <w:tblHeader w:val="0"/>
        </w:trPr>
        <w:tc>
          <w:tcPr>
            <w:vAlign w:val="center"/>
          </w:tcPr>
          <w:p w:rsidR="00000000" w:rsidDel="00000000" w:rsidP="00000000" w:rsidRDefault="00000000" w:rsidRPr="00000000" w14:paraId="00000103">
            <w:pPr>
              <w:rPr>
                <w:sz w:val="16"/>
                <w:szCs w:val="16"/>
                <w:vertAlign w:val="baseline"/>
              </w:rPr>
            </w:pPr>
            <w:r w:rsidDel="00000000" w:rsidR="00000000" w:rsidRPr="00000000">
              <w:rPr>
                <w:sz w:val="16"/>
                <w:szCs w:val="16"/>
                <w:vertAlign w:val="baseline"/>
                <w:rtl w:val="0"/>
              </w:rPr>
              <w:t xml:space="preserve">Human Immunodeficiency Virus 1 (HIV-1)</w:t>
            </w:r>
          </w:p>
        </w:tc>
        <w:tc>
          <w:tcPr>
            <w:vAlign w:val="center"/>
          </w:tcPr>
          <w:p w:rsidR="00000000" w:rsidDel="00000000" w:rsidP="00000000" w:rsidRDefault="00000000" w:rsidRPr="00000000" w14:paraId="00000104">
            <w:pPr>
              <w:jc w:val="center"/>
              <w:rPr>
                <w:sz w:val="16"/>
                <w:szCs w:val="16"/>
                <w:vertAlign w:val="baseline"/>
              </w:rPr>
            </w:pPr>
            <w:r w:rsidDel="00000000" w:rsidR="00000000" w:rsidRPr="00000000">
              <w:rPr>
                <w:sz w:val="16"/>
                <w:szCs w:val="16"/>
                <w:vertAlign w:val="baseline"/>
                <w:rtl w:val="0"/>
              </w:rPr>
              <w:t xml:space="preserve">NIBSC (Cat. No: 16/194)</w:t>
            </w:r>
          </w:p>
        </w:tc>
        <w:tc>
          <w:tcPr>
            <w:vAlign w:val="center"/>
          </w:tcPr>
          <w:p w:rsidR="00000000" w:rsidDel="00000000" w:rsidP="00000000" w:rsidRDefault="00000000" w:rsidRPr="00000000" w14:paraId="00000105">
            <w:pPr>
              <w:jc w:val="center"/>
              <w:rPr>
                <w:sz w:val="16"/>
                <w:szCs w:val="16"/>
                <w:vertAlign w:val="baseline"/>
              </w:rPr>
            </w:pPr>
            <w:r w:rsidDel="00000000" w:rsidR="00000000" w:rsidRPr="00000000">
              <w:rPr>
                <w:sz w:val="16"/>
                <w:szCs w:val="16"/>
                <w:vertAlign w:val="baseline"/>
                <w:rtl w:val="0"/>
              </w:rPr>
              <w:t xml:space="preserve">1.25×105 IU/ml</w:t>
            </w:r>
          </w:p>
        </w:tc>
        <w:tc>
          <w:tcPr>
            <w:vAlign w:val="center"/>
          </w:tcPr>
          <w:p w:rsidR="00000000" w:rsidDel="00000000" w:rsidP="00000000" w:rsidRDefault="00000000" w:rsidRPr="00000000" w14:paraId="00000106">
            <w:pPr>
              <w:jc w:val="center"/>
              <w:rPr>
                <w:sz w:val="16"/>
                <w:szCs w:val="16"/>
                <w:vertAlign w:val="baseline"/>
              </w:rPr>
            </w:pPr>
            <w:r w:rsidDel="00000000" w:rsidR="00000000" w:rsidRPr="00000000">
              <w:rPr>
                <w:sz w:val="16"/>
                <w:szCs w:val="16"/>
                <w:rtl w:val="0"/>
              </w:rPr>
              <w:t xml:space="preserve">Не виявлено</w:t>
            </w:r>
            <w:r w:rsidDel="00000000" w:rsidR="00000000" w:rsidRPr="00000000">
              <w:rPr>
                <w:rtl w:val="0"/>
              </w:rPr>
            </w:r>
          </w:p>
        </w:tc>
      </w:tr>
      <w:tr>
        <w:trPr>
          <w:cantSplit w:val="0"/>
          <w:trHeight w:val="162" w:hRule="atLeast"/>
          <w:tblHeader w:val="0"/>
        </w:trPr>
        <w:tc>
          <w:tcPr>
            <w:vAlign w:val="center"/>
          </w:tcPr>
          <w:p w:rsidR="00000000" w:rsidDel="00000000" w:rsidP="00000000" w:rsidRDefault="00000000" w:rsidRPr="00000000" w14:paraId="00000107">
            <w:pPr>
              <w:rPr>
                <w:sz w:val="16"/>
                <w:szCs w:val="16"/>
                <w:vertAlign w:val="baseline"/>
              </w:rPr>
            </w:pPr>
            <w:r w:rsidDel="00000000" w:rsidR="00000000" w:rsidRPr="00000000">
              <w:rPr>
                <w:sz w:val="16"/>
                <w:szCs w:val="16"/>
                <w:vertAlign w:val="baseline"/>
                <w:rtl w:val="0"/>
              </w:rPr>
              <w:t xml:space="preserve">Human Immunodeficiency Virus 2 (HIV-2)</w:t>
            </w:r>
          </w:p>
        </w:tc>
        <w:tc>
          <w:tcPr>
            <w:vAlign w:val="center"/>
          </w:tcPr>
          <w:p w:rsidR="00000000" w:rsidDel="00000000" w:rsidP="00000000" w:rsidRDefault="00000000" w:rsidRPr="00000000" w14:paraId="00000108">
            <w:pPr>
              <w:jc w:val="center"/>
              <w:rPr>
                <w:sz w:val="16"/>
                <w:szCs w:val="16"/>
                <w:vertAlign w:val="baseline"/>
              </w:rPr>
            </w:pPr>
            <w:r w:rsidDel="00000000" w:rsidR="00000000" w:rsidRPr="00000000">
              <w:rPr>
                <w:sz w:val="16"/>
                <w:szCs w:val="16"/>
                <w:vertAlign w:val="baseline"/>
                <w:rtl w:val="0"/>
              </w:rPr>
              <w:t xml:space="preserve">NIBSC (Cat. No: 16/296)</w:t>
            </w:r>
          </w:p>
        </w:tc>
        <w:tc>
          <w:tcPr>
            <w:vAlign w:val="center"/>
          </w:tcPr>
          <w:p w:rsidR="00000000" w:rsidDel="00000000" w:rsidP="00000000" w:rsidRDefault="00000000" w:rsidRPr="00000000" w14:paraId="00000109">
            <w:pPr>
              <w:jc w:val="center"/>
              <w:rPr>
                <w:sz w:val="16"/>
                <w:szCs w:val="16"/>
                <w:vertAlign w:val="baseline"/>
              </w:rPr>
            </w:pPr>
            <w:r w:rsidDel="00000000" w:rsidR="00000000" w:rsidRPr="00000000">
              <w:rPr>
                <w:sz w:val="16"/>
                <w:szCs w:val="16"/>
                <w:vertAlign w:val="baseline"/>
                <w:rtl w:val="0"/>
              </w:rPr>
              <w:t xml:space="preserve">2.8×105 IU/ml</w:t>
            </w:r>
          </w:p>
        </w:tc>
        <w:tc>
          <w:tcPr>
            <w:vAlign w:val="center"/>
          </w:tcPr>
          <w:p w:rsidR="00000000" w:rsidDel="00000000" w:rsidP="00000000" w:rsidRDefault="00000000" w:rsidRPr="00000000" w14:paraId="0000010A">
            <w:pPr>
              <w:jc w:val="center"/>
              <w:rPr>
                <w:sz w:val="16"/>
                <w:szCs w:val="16"/>
                <w:vertAlign w:val="baseline"/>
              </w:rPr>
            </w:pPr>
            <w:r w:rsidDel="00000000" w:rsidR="00000000" w:rsidRPr="00000000">
              <w:rPr>
                <w:sz w:val="16"/>
                <w:szCs w:val="16"/>
                <w:rtl w:val="0"/>
              </w:rPr>
              <w:t xml:space="preserve">Не виявлено</w:t>
            </w:r>
            <w:r w:rsidDel="00000000" w:rsidR="00000000" w:rsidRPr="00000000">
              <w:rPr>
                <w:rtl w:val="0"/>
              </w:rPr>
            </w:r>
          </w:p>
        </w:tc>
      </w:tr>
      <w:tr>
        <w:trPr>
          <w:cantSplit w:val="0"/>
          <w:trHeight w:val="162" w:hRule="atLeast"/>
          <w:tblHeader w:val="0"/>
        </w:trPr>
        <w:tc>
          <w:tcPr>
            <w:vAlign w:val="center"/>
          </w:tcPr>
          <w:p w:rsidR="00000000" w:rsidDel="00000000" w:rsidP="00000000" w:rsidRDefault="00000000" w:rsidRPr="00000000" w14:paraId="0000010B">
            <w:pPr>
              <w:rPr>
                <w:sz w:val="16"/>
                <w:szCs w:val="16"/>
                <w:vertAlign w:val="baseline"/>
              </w:rPr>
            </w:pPr>
            <w:r w:rsidDel="00000000" w:rsidR="00000000" w:rsidRPr="00000000">
              <w:rPr>
                <w:sz w:val="16"/>
                <w:szCs w:val="16"/>
                <w:vertAlign w:val="baseline"/>
                <w:rtl w:val="0"/>
              </w:rPr>
              <w:t xml:space="preserve">4th WHO International Standard for HBV DNA for NAT</w:t>
            </w:r>
          </w:p>
        </w:tc>
        <w:tc>
          <w:tcPr>
            <w:vAlign w:val="center"/>
          </w:tcPr>
          <w:p w:rsidR="00000000" w:rsidDel="00000000" w:rsidP="00000000" w:rsidRDefault="00000000" w:rsidRPr="00000000" w14:paraId="0000010C">
            <w:pPr>
              <w:jc w:val="center"/>
              <w:rPr>
                <w:sz w:val="16"/>
                <w:szCs w:val="16"/>
                <w:vertAlign w:val="baseline"/>
              </w:rPr>
            </w:pPr>
            <w:r w:rsidDel="00000000" w:rsidR="00000000" w:rsidRPr="00000000">
              <w:rPr>
                <w:sz w:val="16"/>
                <w:szCs w:val="16"/>
                <w:vertAlign w:val="baseline"/>
                <w:rtl w:val="0"/>
              </w:rPr>
              <w:t xml:space="preserve">NIBSC (Cat. No: 10/266)</w:t>
            </w:r>
          </w:p>
        </w:tc>
        <w:tc>
          <w:tcPr>
            <w:vAlign w:val="center"/>
          </w:tcPr>
          <w:p w:rsidR="00000000" w:rsidDel="00000000" w:rsidP="00000000" w:rsidRDefault="00000000" w:rsidRPr="00000000" w14:paraId="0000010D">
            <w:pPr>
              <w:jc w:val="center"/>
              <w:rPr>
                <w:sz w:val="16"/>
                <w:szCs w:val="16"/>
                <w:vertAlign w:val="baseline"/>
              </w:rPr>
            </w:pPr>
            <w:r w:rsidDel="00000000" w:rsidR="00000000" w:rsidRPr="00000000">
              <w:rPr>
                <w:sz w:val="16"/>
                <w:szCs w:val="16"/>
                <w:vertAlign w:val="baseline"/>
                <w:rtl w:val="0"/>
              </w:rPr>
              <w:t xml:space="preserve">9.55×105 IU/ml</w:t>
            </w:r>
          </w:p>
        </w:tc>
        <w:tc>
          <w:tcPr>
            <w:vAlign w:val="center"/>
          </w:tcPr>
          <w:p w:rsidR="00000000" w:rsidDel="00000000" w:rsidP="00000000" w:rsidRDefault="00000000" w:rsidRPr="00000000" w14:paraId="0000010E">
            <w:pPr>
              <w:jc w:val="center"/>
              <w:rPr>
                <w:sz w:val="16"/>
                <w:szCs w:val="16"/>
                <w:vertAlign w:val="baseline"/>
              </w:rPr>
            </w:pPr>
            <w:r w:rsidDel="00000000" w:rsidR="00000000" w:rsidRPr="00000000">
              <w:rPr>
                <w:sz w:val="16"/>
                <w:szCs w:val="16"/>
                <w:rtl w:val="0"/>
              </w:rPr>
              <w:t xml:space="preserve">Не виявлено</w:t>
            </w:r>
            <w:r w:rsidDel="00000000" w:rsidR="00000000" w:rsidRPr="00000000">
              <w:rPr>
                <w:rtl w:val="0"/>
              </w:rPr>
            </w:r>
          </w:p>
        </w:tc>
      </w:tr>
      <w:tr>
        <w:trPr>
          <w:cantSplit w:val="0"/>
          <w:trHeight w:val="157" w:hRule="atLeast"/>
          <w:tblHeader w:val="0"/>
        </w:trPr>
        <w:tc>
          <w:tcPr>
            <w:vAlign w:val="center"/>
          </w:tcPr>
          <w:p w:rsidR="00000000" w:rsidDel="00000000" w:rsidP="00000000" w:rsidRDefault="00000000" w:rsidRPr="00000000" w14:paraId="0000010F">
            <w:pPr>
              <w:rPr>
                <w:sz w:val="16"/>
                <w:szCs w:val="16"/>
                <w:vertAlign w:val="baseline"/>
              </w:rPr>
            </w:pPr>
            <w:r w:rsidDel="00000000" w:rsidR="00000000" w:rsidRPr="00000000">
              <w:rPr>
                <w:sz w:val="16"/>
                <w:szCs w:val="16"/>
                <w:vertAlign w:val="baseline"/>
                <w:rtl w:val="0"/>
              </w:rPr>
              <w:t xml:space="preserve">Hepatitis C virus RNA (6th WHO International Standard)</w:t>
            </w:r>
          </w:p>
        </w:tc>
        <w:tc>
          <w:tcPr>
            <w:vAlign w:val="center"/>
          </w:tcPr>
          <w:p w:rsidR="00000000" w:rsidDel="00000000" w:rsidP="00000000" w:rsidRDefault="00000000" w:rsidRPr="00000000" w14:paraId="00000110">
            <w:pPr>
              <w:jc w:val="center"/>
              <w:rPr>
                <w:sz w:val="16"/>
                <w:szCs w:val="16"/>
                <w:vertAlign w:val="baseline"/>
              </w:rPr>
            </w:pPr>
            <w:r w:rsidDel="00000000" w:rsidR="00000000" w:rsidRPr="00000000">
              <w:rPr>
                <w:sz w:val="16"/>
                <w:szCs w:val="16"/>
                <w:vertAlign w:val="baseline"/>
                <w:rtl w:val="0"/>
              </w:rPr>
              <w:t xml:space="preserve">NIBSC (Cat. No: 18/184)</w:t>
            </w:r>
          </w:p>
        </w:tc>
        <w:tc>
          <w:tcPr>
            <w:vAlign w:val="center"/>
          </w:tcPr>
          <w:p w:rsidR="00000000" w:rsidDel="00000000" w:rsidP="00000000" w:rsidRDefault="00000000" w:rsidRPr="00000000" w14:paraId="00000111">
            <w:pPr>
              <w:jc w:val="center"/>
              <w:rPr>
                <w:sz w:val="16"/>
                <w:szCs w:val="16"/>
                <w:vertAlign w:val="baseline"/>
              </w:rPr>
            </w:pPr>
            <w:r w:rsidDel="00000000" w:rsidR="00000000" w:rsidRPr="00000000">
              <w:rPr>
                <w:sz w:val="16"/>
                <w:szCs w:val="16"/>
                <w:vertAlign w:val="baseline"/>
                <w:rtl w:val="0"/>
              </w:rPr>
              <w:t xml:space="preserve">2.57×105 IU/ml</w:t>
            </w:r>
          </w:p>
        </w:tc>
        <w:tc>
          <w:tcPr>
            <w:vAlign w:val="center"/>
          </w:tcPr>
          <w:p w:rsidR="00000000" w:rsidDel="00000000" w:rsidP="00000000" w:rsidRDefault="00000000" w:rsidRPr="00000000" w14:paraId="00000112">
            <w:pPr>
              <w:jc w:val="center"/>
              <w:rPr>
                <w:sz w:val="16"/>
                <w:szCs w:val="16"/>
                <w:vertAlign w:val="baseline"/>
              </w:rPr>
            </w:pPr>
            <w:r w:rsidDel="00000000" w:rsidR="00000000" w:rsidRPr="00000000">
              <w:rPr>
                <w:sz w:val="16"/>
                <w:szCs w:val="16"/>
                <w:rtl w:val="0"/>
              </w:rPr>
              <w:t xml:space="preserve">Не виявлено</w:t>
            </w:r>
            <w:r w:rsidDel="00000000" w:rsidR="00000000" w:rsidRPr="00000000">
              <w:rPr>
                <w:rtl w:val="0"/>
              </w:rPr>
            </w:r>
          </w:p>
        </w:tc>
      </w:tr>
      <w:tr>
        <w:trPr>
          <w:cantSplit w:val="0"/>
          <w:trHeight w:val="162" w:hRule="atLeast"/>
          <w:tblHeader w:val="0"/>
        </w:trPr>
        <w:tc>
          <w:tcPr>
            <w:vAlign w:val="center"/>
          </w:tcPr>
          <w:p w:rsidR="00000000" w:rsidDel="00000000" w:rsidP="00000000" w:rsidRDefault="00000000" w:rsidRPr="00000000" w14:paraId="00000113">
            <w:pPr>
              <w:rPr>
                <w:sz w:val="16"/>
                <w:szCs w:val="16"/>
                <w:vertAlign w:val="baseline"/>
              </w:rPr>
            </w:pPr>
            <w:r w:rsidDel="00000000" w:rsidR="00000000" w:rsidRPr="00000000">
              <w:rPr>
                <w:sz w:val="16"/>
                <w:szCs w:val="16"/>
                <w:vertAlign w:val="baseline"/>
                <w:rtl w:val="0"/>
              </w:rPr>
              <w:t xml:space="preserve">Human Cytomegalovirus (HCMV) (1st International Standard)</w:t>
            </w:r>
          </w:p>
        </w:tc>
        <w:tc>
          <w:tcPr>
            <w:vAlign w:val="center"/>
          </w:tcPr>
          <w:p w:rsidR="00000000" w:rsidDel="00000000" w:rsidP="00000000" w:rsidRDefault="00000000" w:rsidRPr="00000000" w14:paraId="00000114">
            <w:pPr>
              <w:jc w:val="center"/>
              <w:rPr>
                <w:sz w:val="16"/>
                <w:szCs w:val="16"/>
                <w:vertAlign w:val="baseline"/>
              </w:rPr>
            </w:pPr>
            <w:r w:rsidDel="00000000" w:rsidR="00000000" w:rsidRPr="00000000">
              <w:rPr>
                <w:sz w:val="16"/>
                <w:szCs w:val="16"/>
                <w:vertAlign w:val="baseline"/>
                <w:rtl w:val="0"/>
              </w:rPr>
              <w:t xml:space="preserve">NIBSC (Cat. No: 09/162)</w:t>
            </w:r>
          </w:p>
        </w:tc>
        <w:tc>
          <w:tcPr>
            <w:vAlign w:val="center"/>
          </w:tcPr>
          <w:p w:rsidR="00000000" w:rsidDel="00000000" w:rsidP="00000000" w:rsidRDefault="00000000" w:rsidRPr="00000000" w14:paraId="00000115">
            <w:pPr>
              <w:jc w:val="center"/>
              <w:rPr>
                <w:sz w:val="16"/>
                <w:szCs w:val="16"/>
                <w:vertAlign w:val="baseline"/>
              </w:rPr>
            </w:pPr>
            <w:r w:rsidDel="00000000" w:rsidR="00000000" w:rsidRPr="00000000">
              <w:rPr>
                <w:sz w:val="16"/>
                <w:szCs w:val="16"/>
                <w:vertAlign w:val="baseline"/>
                <w:rtl w:val="0"/>
              </w:rPr>
              <w:t xml:space="preserve">5×106 IU/ml</w:t>
            </w:r>
          </w:p>
        </w:tc>
        <w:tc>
          <w:tcPr>
            <w:vAlign w:val="center"/>
          </w:tcPr>
          <w:p w:rsidR="00000000" w:rsidDel="00000000" w:rsidP="00000000" w:rsidRDefault="00000000" w:rsidRPr="00000000" w14:paraId="00000116">
            <w:pPr>
              <w:jc w:val="center"/>
              <w:rPr>
                <w:sz w:val="16"/>
                <w:szCs w:val="16"/>
                <w:vertAlign w:val="baseline"/>
              </w:rPr>
            </w:pPr>
            <w:r w:rsidDel="00000000" w:rsidR="00000000" w:rsidRPr="00000000">
              <w:rPr>
                <w:sz w:val="16"/>
                <w:szCs w:val="16"/>
                <w:rtl w:val="0"/>
              </w:rPr>
              <w:t xml:space="preserve">Не виявлено</w:t>
            </w:r>
            <w:r w:rsidDel="00000000" w:rsidR="00000000" w:rsidRPr="00000000">
              <w:rPr>
                <w:rtl w:val="0"/>
              </w:rPr>
            </w:r>
          </w:p>
        </w:tc>
      </w:tr>
      <w:tr>
        <w:trPr>
          <w:cantSplit w:val="0"/>
          <w:trHeight w:val="162" w:hRule="atLeast"/>
          <w:tblHeader w:val="0"/>
        </w:trPr>
        <w:tc>
          <w:tcPr>
            <w:vAlign w:val="center"/>
          </w:tcPr>
          <w:p w:rsidR="00000000" w:rsidDel="00000000" w:rsidP="00000000" w:rsidRDefault="00000000" w:rsidRPr="00000000" w14:paraId="00000117">
            <w:pPr>
              <w:rPr>
                <w:sz w:val="16"/>
                <w:szCs w:val="16"/>
                <w:vertAlign w:val="baseline"/>
              </w:rPr>
            </w:pPr>
            <w:r w:rsidDel="00000000" w:rsidR="00000000" w:rsidRPr="00000000">
              <w:rPr>
                <w:sz w:val="16"/>
                <w:szCs w:val="16"/>
                <w:vertAlign w:val="baseline"/>
                <w:rtl w:val="0"/>
              </w:rPr>
              <w:t xml:space="preserve">Epstein-Barr Virus (1st International Standard)</w:t>
            </w:r>
          </w:p>
        </w:tc>
        <w:tc>
          <w:tcPr>
            <w:vAlign w:val="center"/>
          </w:tcPr>
          <w:p w:rsidR="00000000" w:rsidDel="00000000" w:rsidP="00000000" w:rsidRDefault="00000000" w:rsidRPr="00000000" w14:paraId="00000118">
            <w:pPr>
              <w:jc w:val="center"/>
              <w:rPr>
                <w:sz w:val="16"/>
                <w:szCs w:val="16"/>
                <w:vertAlign w:val="baseline"/>
              </w:rPr>
            </w:pPr>
            <w:r w:rsidDel="00000000" w:rsidR="00000000" w:rsidRPr="00000000">
              <w:rPr>
                <w:sz w:val="16"/>
                <w:szCs w:val="16"/>
                <w:vertAlign w:val="baseline"/>
                <w:rtl w:val="0"/>
              </w:rPr>
              <w:t xml:space="preserve">NIBSC (Cat. No: 09/260)</w:t>
            </w:r>
          </w:p>
        </w:tc>
        <w:tc>
          <w:tcPr>
            <w:vAlign w:val="center"/>
          </w:tcPr>
          <w:p w:rsidR="00000000" w:rsidDel="00000000" w:rsidP="00000000" w:rsidRDefault="00000000" w:rsidRPr="00000000" w14:paraId="00000119">
            <w:pPr>
              <w:jc w:val="center"/>
              <w:rPr>
                <w:sz w:val="16"/>
                <w:szCs w:val="16"/>
                <w:vertAlign w:val="baseline"/>
              </w:rPr>
            </w:pPr>
            <w:r w:rsidDel="00000000" w:rsidR="00000000" w:rsidRPr="00000000">
              <w:rPr>
                <w:sz w:val="16"/>
                <w:szCs w:val="16"/>
                <w:vertAlign w:val="baseline"/>
                <w:rtl w:val="0"/>
              </w:rPr>
              <w:t xml:space="preserve">5×106 IU/ml</w:t>
            </w:r>
          </w:p>
        </w:tc>
        <w:tc>
          <w:tcPr>
            <w:vAlign w:val="center"/>
          </w:tcPr>
          <w:p w:rsidR="00000000" w:rsidDel="00000000" w:rsidP="00000000" w:rsidRDefault="00000000" w:rsidRPr="00000000" w14:paraId="0000011A">
            <w:pPr>
              <w:jc w:val="center"/>
              <w:rPr>
                <w:sz w:val="16"/>
                <w:szCs w:val="16"/>
                <w:vertAlign w:val="baseline"/>
              </w:rPr>
            </w:pPr>
            <w:r w:rsidDel="00000000" w:rsidR="00000000" w:rsidRPr="00000000">
              <w:rPr>
                <w:sz w:val="16"/>
                <w:szCs w:val="16"/>
                <w:rtl w:val="0"/>
              </w:rPr>
              <w:t xml:space="preserve">Не виявлено</w:t>
            </w:r>
            <w:r w:rsidDel="00000000" w:rsidR="00000000" w:rsidRPr="00000000">
              <w:rPr>
                <w:rtl w:val="0"/>
              </w:rPr>
            </w:r>
          </w:p>
        </w:tc>
      </w:tr>
      <w:tr>
        <w:trPr>
          <w:cantSplit w:val="0"/>
          <w:trHeight w:val="158" w:hRule="atLeast"/>
          <w:tblHeader w:val="0"/>
        </w:trPr>
        <w:tc>
          <w:tcPr>
            <w:vAlign w:val="center"/>
          </w:tcPr>
          <w:p w:rsidR="00000000" w:rsidDel="00000000" w:rsidP="00000000" w:rsidRDefault="00000000" w:rsidRPr="00000000" w14:paraId="0000011B">
            <w:pPr>
              <w:rPr>
                <w:sz w:val="16"/>
                <w:szCs w:val="16"/>
                <w:vertAlign w:val="baseline"/>
              </w:rPr>
            </w:pPr>
            <w:r w:rsidDel="00000000" w:rsidR="00000000" w:rsidRPr="00000000">
              <w:rPr>
                <w:sz w:val="16"/>
                <w:szCs w:val="16"/>
                <w:vertAlign w:val="baseline"/>
                <w:rtl w:val="0"/>
              </w:rPr>
              <w:t xml:space="preserve">VZV (1st WHO International Standard)</w:t>
            </w:r>
          </w:p>
        </w:tc>
        <w:tc>
          <w:tcPr>
            <w:vAlign w:val="center"/>
          </w:tcPr>
          <w:p w:rsidR="00000000" w:rsidDel="00000000" w:rsidP="00000000" w:rsidRDefault="00000000" w:rsidRPr="00000000" w14:paraId="0000011C">
            <w:pPr>
              <w:jc w:val="center"/>
              <w:rPr>
                <w:sz w:val="16"/>
                <w:szCs w:val="16"/>
                <w:vertAlign w:val="baseline"/>
              </w:rPr>
            </w:pPr>
            <w:r w:rsidDel="00000000" w:rsidR="00000000" w:rsidRPr="00000000">
              <w:rPr>
                <w:sz w:val="16"/>
                <w:szCs w:val="16"/>
                <w:vertAlign w:val="baseline"/>
                <w:rtl w:val="0"/>
              </w:rPr>
              <w:t xml:space="preserve">NIBSC (Cat. No: 19/164)</w:t>
            </w:r>
          </w:p>
        </w:tc>
        <w:tc>
          <w:tcPr>
            <w:vAlign w:val="center"/>
          </w:tcPr>
          <w:p w:rsidR="00000000" w:rsidDel="00000000" w:rsidP="00000000" w:rsidRDefault="00000000" w:rsidRPr="00000000" w14:paraId="0000011D">
            <w:pPr>
              <w:jc w:val="center"/>
              <w:rPr>
                <w:sz w:val="16"/>
                <w:szCs w:val="16"/>
                <w:vertAlign w:val="baseline"/>
              </w:rPr>
            </w:pPr>
            <w:r w:rsidDel="00000000" w:rsidR="00000000" w:rsidRPr="00000000">
              <w:rPr>
                <w:sz w:val="16"/>
                <w:szCs w:val="16"/>
                <w:vertAlign w:val="baseline"/>
                <w:rtl w:val="0"/>
              </w:rPr>
              <w:t xml:space="preserve">1×107 IU/ml</w:t>
            </w:r>
          </w:p>
        </w:tc>
        <w:tc>
          <w:tcPr>
            <w:vAlign w:val="center"/>
          </w:tcPr>
          <w:p w:rsidR="00000000" w:rsidDel="00000000" w:rsidP="00000000" w:rsidRDefault="00000000" w:rsidRPr="00000000" w14:paraId="0000011E">
            <w:pPr>
              <w:jc w:val="center"/>
              <w:rPr>
                <w:sz w:val="16"/>
                <w:szCs w:val="16"/>
                <w:vertAlign w:val="baseline"/>
              </w:rPr>
            </w:pPr>
            <w:r w:rsidDel="00000000" w:rsidR="00000000" w:rsidRPr="00000000">
              <w:rPr>
                <w:sz w:val="16"/>
                <w:szCs w:val="16"/>
                <w:rtl w:val="0"/>
              </w:rPr>
              <w:t xml:space="preserve">Не виявлено</w:t>
            </w:r>
            <w:r w:rsidDel="00000000" w:rsidR="00000000" w:rsidRPr="00000000">
              <w:rPr>
                <w:rtl w:val="0"/>
              </w:rPr>
            </w:r>
          </w:p>
        </w:tc>
      </w:tr>
      <w:tr>
        <w:trPr>
          <w:cantSplit w:val="0"/>
          <w:trHeight w:val="162" w:hRule="atLeast"/>
          <w:tblHeader w:val="0"/>
        </w:trPr>
        <w:tc>
          <w:tcPr>
            <w:vAlign w:val="center"/>
          </w:tcPr>
          <w:p w:rsidR="00000000" w:rsidDel="00000000" w:rsidP="00000000" w:rsidRDefault="00000000" w:rsidRPr="00000000" w14:paraId="0000011F">
            <w:pPr>
              <w:rPr>
                <w:sz w:val="16"/>
                <w:szCs w:val="16"/>
                <w:vertAlign w:val="baseline"/>
              </w:rPr>
            </w:pPr>
            <w:r w:rsidDel="00000000" w:rsidR="00000000" w:rsidRPr="00000000">
              <w:rPr>
                <w:sz w:val="16"/>
                <w:szCs w:val="16"/>
                <w:vertAlign w:val="baseline"/>
                <w:rtl w:val="0"/>
              </w:rPr>
              <w:t xml:space="preserve">EBOV RNA NP-VP35-GP (WHO Reference Reagent)</w:t>
            </w:r>
          </w:p>
        </w:tc>
        <w:tc>
          <w:tcPr>
            <w:vAlign w:val="center"/>
          </w:tcPr>
          <w:p w:rsidR="00000000" w:rsidDel="00000000" w:rsidP="00000000" w:rsidRDefault="00000000" w:rsidRPr="00000000" w14:paraId="00000120">
            <w:pPr>
              <w:jc w:val="center"/>
              <w:rPr>
                <w:sz w:val="16"/>
                <w:szCs w:val="16"/>
                <w:vertAlign w:val="baseline"/>
              </w:rPr>
            </w:pPr>
            <w:r w:rsidDel="00000000" w:rsidR="00000000" w:rsidRPr="00000000">
              <w:rPr>
                <w:sz w:val="16"/>
                <w:szCs w:val="16"/>
                <w:vertAlign w:val="baseline"/>
                <w:rtl w:val="0"/>
              </w:rPr>
              <w:t xml:space="preserve">NIBSC (Cat. No: 15/222)</w:t>
            </w:r>
          </w:p>
        </w:tc>
        <w:tc>
          <w:tcPr>
            <w:vAlign w:val="center"/>
          </w:tcPr>
          <w:p w:rsidR="00000000" w:rsidDel="00000000" w:rsidP="00000000" w:rsidRDefault="00000000" w:rsidRPr="00000000" w14:paraId="00000121">
            <w:pPr>
              <w:jc w:val="center"/>
              <w:rPr>
                <w:sz w:val="16"/>
                <w:szCs w:val="16"/>
                <w:vertAlign w:val="baseline"/>
              </w:rPr>
            </w:pPr>
            <w:r w:rsidDel="00000000" w:rsidR="00000000" w:rsidRPr="00000000">
              <w:rPr>
                <w:sz w:val="16"/>
                <w:szCs w:val="16"/>
                <w:rtl w:val="0"/>
              </w:rPr>
              <w:t xml:space="preserve">Не заявлено</w:t>
            </w:r>
            <w:r w:rsidDel="00000000" w:rsidR="00000000" w:rsidRPr="00000000">
              <w:rPr>
                <w:rtl w:val="0"/>
              </w:rPr>
            </w:r>
          </w:p>
        </w:tc>
        <w:tc>
          <w:tcPr>
            <w:vAlign w:val="center"/>
          </w:tcPr>
          <w:p w:rsidR="00000000" w:rsidDel="00000000" w:rsidP="00000000" w:rsidRDefault="00000000" w:rsidRPr="00000000" w14:paraId="00000122">
            <w:pPr>
              <w:jc w:val="center"/>
              <w:rPr>
                <w:sz w:val="16"/>
                <w:szCs w:val="16"/>
                <w:vertAlign w:val="baseline"/>
              </w:rPr>
            </w:pPr>
            <w:r w:rsidDel="00000000" w:rsidR="00000000" w:rsidRPr="00000000">
              <w:rPr>
                <w:sz w:val="16"/>
                <w:szCs w:val="16"/>
                <w:rtl w:val="0"/>
              </w:rPr>
              <w:t xml:space="preserve">Не виявлено</w:t>
            </w:r>
            <w:r w:rsidDel="00000000" w:rsidR="00000000" w:rsidRPr="00000000">
              <w:rPr>
                <w:rtl w:val="0"/>
              </w:rPr>
            </w:r>
          </w:p>
        </w:tc>
      </w:tr>
      <w:tr>
        <w:trPr>
          <w:cantSplit w:val="0"/>
          <w:trHeight w:val="157" w:hRule="atLeast"/>
          <w:tblHeader w:val="0"/>
        </w:trPr>
        <w:tc>
          <w:tcPr>
            <w:vAlign w:val="center"/>
          </w:tcPr>
          <w:p w:rsidR="00000000" w:rsidDel="00000000" w:rsidP="00000000" w:rsidRDefault="00000000" w:rsidRPr="00000000" w14:paraId="00000123">
            <w:pPr>
              <w:rPr>
                <w:sz w:val="16"/>
                <w:szCs w:val="16"/>
                <w:vertAlign w:val="baseline"/>
              </w:rPr>
            </w:pPr>
            <w:r w:rsidDel="00000000" w:rsidR="00000000" w:rsidRPr="00000000">
              <w:rPr>
                <w:sz w:val="16"/>
                <w:szCs w:val="16"/>
                <w:vertAlign w:val="baseline"/>
                <w:rtl w:val="0"/>
              </w:rPr>
              <w:t xml:space="preserve">Parvovirus B19 (1st International Standard)</w:t>
            </w:r>
          </w:p>
        </w:tc>
        <w:tc>
          <w:tcPr>
            <w:vAlign w:val="center"/>
          </w:tcPr>
          <w:p w:rsidR="00000000" w:rsidDel="00000000" w:rsidP="00000000" w:rsidRDefault="00000000" w:rsidRPr="00000000" w14:paraId="00000124">
            <w:pPr>
              <w:jc w:val="center"/>
              <w:rPr>
                <w:sz w:val="16"/>
                <w:szCs w:val="16"/>
                <w:vertAlign w:val="baseline"/>
              </w:rPr>
            </w:pPr>
            <w:r w:rsidDel="00000000" w:rsidR="00000000" w:rsidRPr="00000000">
              <w:rPr>
                <w:sz w:val="16"/>
                <w:szCs w:val="16"/>
                <w:vertAlign w:val="baseline"/>
                <w:rtl w:val="0"/>
              </w:rPr>
              <w:t xml:space="preserve">NIBSC (Cat. No: 09/110)</w:t>
            </w:r>
          </w:p>
        </w:tc>
        <w:tc>
          <w:tcPr>
            <w:vAlign w:val="center"/>
          </w:tcPr>
          <w:p w:rsidR="00000000" w:rsidDel="00000000" w:rsidP="00000000" w:rsidRDefault="00000000" w:rsidRPr="00000000" w14:paraId="00000125">
            <w:pPr>
              <w:jc w:val="center"/>
              <w:rPr>
                <w:sz w:val="16"/>
                <w:szCs w:val="16"/>
                <w:vertAlign w:val="baseline"/>
              </w:rPr>
            </w:pPr>
            <w:r w:rsidDel="00000000" w:rsidR="00000000" w:rsidRPr="00000000">
              <w:rPr>
                <w:sz w:val="16"/>
                <w:szCs w:val="16"/>
                <w:vertAlign w:val="baseline"/>
                <w:rtl w:val="0"/>
              </w:rPr>
              <w:t xml:space="preserve">9.55×105 IU/ml</w:t>
            </w:r>
          </w:p>
        </w:tc>
        <w:tc>
          <w:tcPr>
            <w:vAlign w:val="center"/>
          </w:tcPr>
          <w:p w:rsidR="00000000" w:rsidDel="00000000" w:rsidP="00000000" w:rsidRDefault="00000000" w:rsidRPr="00000000" w14:paraId="00000126">
            <w:pPr>
              <w:jc w:val="center"/>
              <w:rPr>
                <w:sz w:val="16"/>
                <w:szCs w:val="16"/>
                <w:vertAlign w:val="baseline"/>
              </w:rPr>
            </w:pPr>
            <w:r w:rsidDel="00000000" w:rsidR="00000000" w:rsidRPr="00000000">
              <w:rPr>
                <w:sz w:val="16"/>
                <w:szCs w:val="16"/>
                <w:rtl w:val="0"/>
              </w:rPr>
              <w:t xml:space="preserve">Не виявлено</w:t>
            </w:r>
            <w:r w:rsidDel="00000000" w:rsidR="00000000" w:rsidRPr="00000000">
              <w:rPr>
                <w:rtl w:val="0"/>
              </w:rPr>
            </w:r>
          </w:p>
        </w:tc>
      </w:tr>
      <w:tr>
        <w:trPr>
          <w:cantSplit w:val="0"/>
          <w:trHeight w:val="162" w:hRule="atLeast"/>
          <w:tblHeader w:val="0"/>
        </w:trPr>
        <w:tc>
          <w:tcPr>
            <w:vAlign w:val="center"/>
          </w:tcPr>
          <w:p w:rsidR="00000000" w:rsidDel="00000000" w:rsidP="00000000" w:rsidRDefault="00000000" w:rsidRPr="00000000" w14:paraId="00000127">
            <w:pPr>
              <w:rPr>
                <w:sz w:val="16"/>
                <w:szCs w:val="16"/>
                <w:vertAlign w:val="baseline"/>
              </w:rPr>
            </w:pPr>
            <w:r w:rsidDel="00000000" w:rsidR="00000000" w:rsidRPr="00000000">
              <w:rPr>
                <w:sz w:val="16"/>
                <w:szCs w:val="16"/>
                <w:vertAlign w:val="baseline"/>
                <w:rtl w:val="0"/>
              </w:rPr>
              <w:t xml:space="preserve">HSV-1</w:t>
            </w:r>
          </w:p>
        </w:tc>
        <w:tc>
          <w:tcPr>
            <w:vAlign w:val="center"/>
          </w:tcPr>
          <w:p w:rsidR="00000000" w:rsidDel="00000000" w:rsidP="00000000" w:rsidRDefault="00000000" w:rsidRPr="00000000" w14:paraId="00000128">
            <w:pPr>
              <w:jc w:val="center"/>
              <w:rPr>
                <w:sz w:val="16"/>
                <w:szCs w:val="16"/>
                <w:vertAlign w:val="baseline"/>
              </w:rPr>
            </w:pPr>
            <w:r w:rsidDel="00000000" w:rsidR="00000000" w:rsidRPr="00000000">
              <w:rPr>
                <w:sz w:val="16"/>
                <w:szCs w:val="16"/>
                <w:vertAlign w:val="baseline"/>
                <w:rtl w:val="0"/>
              </w:rPr>
              <w:t xml:space="preserve">NIBSC (Cat. No: 16/368)</w:t>
            </w:r>
          </w:p>
        </w:tc>
        <w:tc>
          <w:tcPr>
            <w:vAlign w:val="center"/>
          </w:tcPr>
          <w:p w:rsidR="00000000" w:rsidDel="00000000" w:rsidP="00000000" w:rsidRDefault="00000000" w:rsidRPr="00000000" w14:paraId="00000129">
            <w:pPr>
              <w:jc w:val="center"/>
              <w:rPr>
                <w:sz w:val="16"/>
                <w:szCs w:val="16"/>
                <w:vertAlign w:val="baseline"/>
              </w:rPr>
            </w:pPr>
            <w:r w:rsidDel="00000000" w:rsidR="00000000" w:rsidRPr="00000000">
              <w:rPr>
                <w:sz w:val="16"/>
                <w:szCs w:val="16"/>
                <w:rtl w:val="0"/>
              </w:rPr>
              <w:t xml:space="preserve">Не заявлено</w:t>
            </w:r>
            <w:r w:rsidDel="00000000" w:rsidR="00000000" w:rsidRPr="00000000">
              <w:rPr>
                <w:rtl w:val="0"/>
              </w:rPr>
            </w:r>
          </w:p>
        </w:tc>
        <w:tc>
          <w:tcPr>
            <w:vAlign w:val="center"/>
          </w:tcPr>
          <w:p w:rsidR="00000000" w:rsidDel="00000000" w:rsidP="00000000" w:rsidRDefault="00000000" w:rsidRPr="00000000" w14:paraId="0000012A">
            <w:pPr>
              <w:jc w:val="center"/>
              <w:rPr>
                <w:sz w:val="16"/>
                <w:szCs w:val="16"/>
                <w:vertAlign w:val="baseline"/>
              </w:rPr>
            </w:pPr>
            <w:r w:rsidDel="00000000" w:rsidR="00000000" w:rsidRPr="00000000">
              <w:rPr>
                <w:sz w:val="16"/>
                <w:szCs w:val="16"/>
                <w:rtl w:val="0"/>
              </w:rPr>
              <w:t xml:space="preserve">Не виявлено</w:t>
            </w:r>
            <w:r w:rsidDel="00000000" w:rsidR="00000000" w:rsidRPr="00000000">
              <w:rPr>
                <w:rtl w:val="0"/>
              </w:rPr>
            </w:r>
          </w:p>
        </w:tc>
      </w:tr>
      <w:tr>
        <w:trPr>
          <w:cantSplit w:val="0"/>
          <w:trHeight w:val="163" w:hRule="atLeast"/>
          <w:tblHeader w:val="0"/>
        </w:trPr>
        <w:tc>
          <w:tcPr>
            <w:vAlign w:val="center"/>
          </w:tcPr>
          <w:p w:rsidR="00000000" w:rsidDel="00000000" w:rsidP="00000000" w:rsidRDefault="00000000" w:rsidRPr="00000000" w14:paraId="0000012B">
            <w:pPr>
              <w:rPr>
                <w:sz w:val="16"/>
                <w:szCs w:val="16"/>
                <w:vertAlign w:val="baseline"/>
              </w:rPr>
            </w:pPr>
            <w:r w:rsidDel="00000000" w:rsidR="00000000" w:rsidRPr="00000000">
              <w:rPr>
                <w:sz w:val="16"/>
                <w:szCs w:val="16"/>
                <w:vertAlign w:val="baseline"/>
                <w:rtl w:val="0"/>
              </w:rPr>
              <w:t xml:space="preserve">HSV-2</w:t>
            </w:r>
          </w:p>
        </w:tc>
        <w:tc>
          <w:tcPr>
            <w:vAlign w:val="center"/>
          </w:tcPr>
          <w:p w:rsidR="00000000" w:rsidDel="00000000" w:rsidP="00000000" w:rsidRDefault="00000000" w:rsidRPr="00000000" w14:paraId="0000012C">
            <w:pPr>
              <w:jc w:val="center"/>
              <w:rPr>
                <w:sz w:val="16"/>
                <w:szCs w:val="16"/>
                <w:vertAlign w:val="baseline"/>
              </w:rPr>
            </w:pPr>
            <w:r w:rsidDel="00000000" w:rsidR="00000000" w:rsidRPr="00000000">
              <w:rPr>
                <w:sz w:val="16"/>
                <w:szCs w:val="16"/>
                <w:vertAlign w:val="baseline"/>
                <w:rtl w:val="0"/>
              </w:rPr>
              <w:t xml:space="preserve">NIBSC (Cat. No: 17/122)</w:t>
            </w:r>
          </w:p>
        </w:tc>
        <w:tc>
          <w:tcPr>
            <w:vAlign w:val="center"/>
          </w:tcPr>
          <w:p w:rsidR="00000000" w:rsidDel="00000000" w:rsidP="00000000" w:rsidRDefault="00000000" w:rsidRPr="00000000" w14:paraId="0000012D">
            <w:pPr>
              <w:jc w:val="center"/>
              <w:rPr>
                <w:sz w:val="16"/>
                <w:szCs w:val="16"/>
                <w:vertAlign w:val="baseline"/>
              </w:rPr>
            </w:pPr>
            <w:r w:rsidDel="00000000" w:rsidR="00000000" w:rsidRPr="00000000">
              <w:rPr>
                <w:sz w:val="16"/>
                <w:szCs w:val="16"/>
                <w:rtl w:val="0"/>
              </w:rPr>
              <w:t xml:space="preserve">Не заявлено</w:t>
            </w:r>
            <w:r w:rsidDel="00000000" w:rsidR="00000000" w:rsidRPr="00000000">
              <w:rPr>
                <w:rtl w:val="0"/>
              </w:rPr>
            </w:r>
          </w:p>
        </w:tc>
        <w:tc>
          <w:tcPr>
            <w:vAlign w:val="center"/>
          </w:tcPr>
          <w:p w:rsidR="00000000" w:rsidDel="00000000" w:rsidP="00000000" w:rsidRDefault="00000000" w:rsidRPr="00000000" w14:paraId="0000012E">
            <w:pPr>
              <w:jc w:val="center"/>
              <w:rPr>
                <w:sz w:val="16"/>
                <w:szCs w:val="16"/>
                <w:vertAlign w:val="baseline"/>
              </w:rPr>
            </w:pPr>
            <w:r w:rsidDel="00000000" w:rsidR="00000000" w:rsidRPr="00000000">
              <w:rPr>
                <w:sz w:val="16"/>
                <w:szCs w:val="16"/>
                <w:rtl w:val="0"/>
              </w:rPr>
              <w:t xml:space="preserve">Не виявлено</w:t>
            </w:r>
            <w:r w:rsidDel="00000000" w:rsidR="00000000" w:rsidRPr="00000000">
              <w:rPr>
                <w:rtl w:val="0"/>
              </w:rPr>
            </w:r>
          </w:p>
        </w:tc>
      </w:tr>
      <w:tr>
        <w:trPr>
          <w:cantSplit w:val="0"/>
          <w:trHeight w:val="158" w:hRule="atLeast"/>
          <w:tblHeader w:val="0"/>
        </w:trPr>
        <w:tc>
          <w:tcPr>
            <w:vAlign w:val="center"/>
          </w:tcPr>
          <w:p w:rsidR="00000000" w:rsidDel="00000000" w:rsidP="00000000" w:rsidRDefault="00000000" w:rsidRPr="00000000" w14:paraId="0000012F">
            <w:pPr>
              <w:rPr>
                <w:sz w:val="16"/>
                <w:szCs w:val="16"/>
                <w:vertAlign w:val="baseline"/>
              </w:rPr>
            </w:pPr>
            <w:r w:rsidDel="00000000" w:rsidR="00000000" w:rsidRPr="00000000">
              <w:rPr>
                <w:sz w:val="16"/>
                <w:szCs w:val="16"/>
                <w:vertAlign w:val="baseline"/>
                <w:rtl w:val="0"/>
              </w:rPr>
              <w:t xml:space="preserve">JC Virus (JCV) DNA (1st International Standard)</w:t>
            </w:r>
          </w:p>
        </w:tc>
        <w:tc>
          <w:tcPr>
            <w:vAlign w:val="center"/>
          </w:tcPr>
          <w:p w:rsidR="00000000" w:rsidDel="00000000" w:rsidP="00000000" w:rsidRDefault="00000000" w:rsidRPr="00000000" w14:paraId="00000130">
            <w:pPr>
              <w:jc w:val="center"/>
              <w:rPr>
                <w:sz w:val="16"/>
                <w:szCs w:val="16"/>
                <w:vertAlign w:val="baseline"/>
              </w:rPr>
            </w:pPr>
            <w:r w:rsidDel="00000000" w:rsidR="00000000" w:rsidRPr="00000000">
              <w:rPr>
                <w:sz w:val="16"/>
                <w:szCs w:val="16"/>
                <w:vertAlign w:val="baseline"/>
                <w:rtl w:val="0"/>
              </w:rPr>
              <w:t xml:space="preserve">NIBSC (Cat. No: 14/114)</w:t>
            </w:r>
          </w:p>
        </w:tc>
        <w:tc>
          <w:tcPr>
            <w:vAlign w:val="center"/>
          </w:tcPr>
          <w:p w:rsidR="00000000" w:rsidDel="00000000" w:rsidP="00000000" w:rsidRDefault="00000000" w:rsidRPr="00000000" w14:paraId="00000131">
            <w:pPr>
              <w:jc w:val="center"/>
              <w:rPr>
                <w:sz w:val="16"/>
                <w:szCs w:val="16"/>
                <w:vertAlign w:val="baseline"/>
              </w:rPr>
            </w:pPr>
            <w:r w:rsidDel="00000000" w:rsidR="00000000" w:rsidRPr="00000000">
              <w:rPr>
                <w:sz w:val="16"/>
                <w:szCs w:val="16"/>
                <w:vertAlign w:val="baseline"/>
                <w:rtl w:val="0"/>
              </w:rPr>
              <w:t xml:space="preserve">1.55×107 IU/ml</w:t>
            </w:r>
          </w:p>
        </w:tc>
        <w:tc>
          <w:tcPr>
            <w:vAlign w:val="center"/>
          </w:tcPr>
          <w:p w:rsidR="00000000" w:rsidDel="00000000" w:rsidP="00000000" w:rsidRDefault="00000000" w:rsidRPr="00000000" w14:paraId="00000132">
            <w:pPr>
              <w:jc w:val="center"/>
              <w:rPr>
                <w:sz w:val="16"/>
                <w:szCs w:val="16"/>
                <w:vertAlign w:val="baseline"/>
              </w:rPr>
            </w:pPr>
            <w:r w:rsidDel="00000000" w:rsidR="00000000" w:rsidRPr="00000000">
              <w:rPr>
                <w:sz w:val="16"/>
                <w:szCs w:val="16"/>
                <w:rtl w:val="0"/>
              </w:rPr>
              <w:t xml:space="preserve">Не виявлено</w:t>
            </w:r>
            <w:r w:rsidDel="00000000" w:rsidR="00000000" w:rsidRPr="00000000">
              <w:rPr>
                <w:rtl w:val="0"/>
              </w:rPr>
            </w:r>
          </w:p>
        </w:tc>
      </w:tr>
      <w:tr>
        <w:trPr>
          <w:cantSplit w:val="0"/>
          <w:trHeight w:val="162" w:hRule="atLeast"/>
          <w:tblHeader w:val="0"/>
        </w:trPr>
        <w:tc>
          <w:tcPr>
            <w:vAlign w:val="center"/>
          </w:tcPr>
          <w:p w:rsidR="00000000" w:rsidDel="00000000" w:rsidP="00000000" w:rsidRDefault="00000000" w:rsidRPr="00000000" w14:paraId="00000133">
            <w:pPr>
              <w:rPr>
                <w:sz w:val="16"/>
                <w:szCs w:val="16"/>
                <w:vertAlign w:val="baseline"/>
              </w:rPr>
            </w:pPr>
            <w:r w:rsidDel="00000000" w:rsidR="00000000" w:rsidRPr="00000000">
              <w:rPr>
                <w:sz w:val="16"/>
                <w:szCs w:val="16"/>
                <w:vertAlign w:val="baseline"/>
                <w:rtl w:val="0"/>
              </w:rPr>
              <w:t xml:space="preserve">BK Virus (BKV)(1st International Standard)</w:t>
            </w:r>
          </w:p>
        </w:tc>
        <w:tc>
          <w:tcPr>
            <w:vAlign w:val="center"/>
          </w:tcPr>
          <w:p w:rsidR="00000000" w:rsidDel="00000000" w:rsidP="00000000" w:rsidRDefault="00000000" w:rsidRPr="00000000" w14:paraId="00000134">
            <w:pPr>
              <w:jc w:val="center"/>
              <w:rPr>
                <w:sz w:val="16"/>
                <w:szCs w:val="16"/>
                <w:vertAlign w:val="baseline"/>
              </w:rPr>
            </w:pPr>
            <w:r w:rsidDel="00000000" w:rsidR="00000000" w:rsidRPr="00000000">
              <w:rPr>
                <w:sz w:val="16"/>
                <w:szCs w:val="16"/>
                <w:vertAlign w:val="baseline"/>
                <w:rtl w:val="0"/>
              </w:rPr>
              <w:t xml:space="preserve">NIBSC (Cat. No: 14/122)</w:t>
            </w:r>
          </w:p>
        </w:tc>
        <w:tc>
          <w:tcPr>
            <w:vAlign w:val="center"/>
          </w:tcPr>
          <w:p w:rsidR="00000000" w:rsidDel="00000000" w:rsidP="00000000" w:rsidRDefault="00000000" w:rsidRPr="00000000" w14:paraId="00000135">
            <w:pPr>
              <w:jc w:val="center"/>
              <w:rPr>
                <w:sz w:val="16"/>
                <w:szCs w:val="16"/>
                <w:vertAlign w:val="baseline"/>
              </w:rPr>
            </w:pPr>
            <w:r w:rsidDel="00000000" w:rsidR="00000000" w:rsidRPr="00000000">
              <w:rPr>
                <w:sz w:val="16"/>
                <w:szCs w:val="16"/>
                <w:vertAlign w:val="baseline"/>
                <w:rtl w:val="0"/>
              </w:rPr>
              <w:t xml:space="preserve">2.04×107 IU/ml</w:t>
            </w:r>
          </w:p>
        </w:tc>
        <w:tc>
          <w:tcPr>
            <w:vAlign w:val="center"/>
          </w:tcPr>
          <w:p w:rsidR="00000000" w:rsidDel="00000000" w:rsidP="00000000" w:rsidRDefault="00000000" w:rsidRPr="00000000" w14:paraId="00000136">
            <w:pPr>
              <w:jc w:val="center"/>
              <w:rPr>
                <w:sz w:val="16"/>
                <w:szCs w:val="16"/>
                <w:vertAlign w:val="baseline"/>
              </w:rPr>
            </w:pPr>
            <w:r w:rsidDel="00000000" w:rsidR="00000000" w:rsidRPr="00000000">
              <w:rPr>
                <w:sz w:val="16"/>
                <w:szCs w:val="16"/>
                <w:rtl w:val="0"/>
              </w:rPr>
              <w:t xml:space="preserve">Не виявлено</w:t>
            </w:r>
            <w:r w:rsidDel="00000000" w:rsidR="00000000" w:rsidRPr="00000000">
              <w:rPr>
                <w:rtl w:val="0"/>
              </w:rPr>
            </w:r>
          </w:p>
        </w:tc>
      </w:tr>
      <w:tr>
        <w:trPr>
          <w:cantSplit w:val="0"/>
          <w:trHeight w:val="157" w:hRule="atLeast"/>
          <w:tblHeader w:val="0"/>
        </w:trPr>
        <w:tc>
          <w:tcPr>
            <w:vAlign w:val="center"/>
          </w:tcPr>
          <w:p w:rsidR="00000000" w:rsidDel="00000000" w:rsidP="00000000" w:rsidRDefault="00000000" w:rsidRPr="00000000" w14:paraId="00000137">
            <w:pPr>
              <w:rPr>
                <w:sz w:val="16"/>
                <w:szCs w:val="16"/>
                <w:vertAlign w:val="baseline"/>
              </w:rPr>
            </w:pPr>
            <w:r w:rsidDel="00000000" w:rsidR="00000000" w:rsidRPr="00000000">
              <w:rPr>
                <w:sz w:val="16"/>
                <w:szCs w:val="16"/>
                <w:vertAlign w:val="baseline"/>
                <w:rtl w:val="0"/>
              </w:rPr>
              <w:t xml:space="preserve">HHV-6 Virus 1st WHO International Standard</w:t>
            </w:r>
          </w:p>
        </w:tc>
        <w:tc>
          <w:tcPr>
            <w:vAlign w:val="center"/>
          </w:tcPr>
          <w:p w:rsidR="00000000" w:rsidDel="00000000" w:rsidP="00000000" w:rsidRDefault="00000000" w:rsidRPr="00000000" w14:paraId="00000138">
            <w:pPr>
              <w:jc w:val="center"/>
              <w:rPr>
                <w:sz w:val="16"/>
                <w:szCs w:val="16"/>
                <w:vertAlign w:val="baseline"/>
              </w:rPr>
            </w:pPr>
            <w:r w:rsidDel="00000000" w:rsidR="00000000" w:rsidRPr="00000000">
              <w:rPr>
                <w:sz w:val="16"/>
                <w:szCs w:val="16"/>
                <w:vertAlign w:val="baseline"/>
                <w:rtl w:val="0"/>
              </w:rPr>
              <w:t xml:space="preserve">NIBSC (Cat. No: 15/266)</w:t>
            </w:r>
          </w:p>
        </w:tc>
        <w:tc>
          <w:tcPr>
            <w:vAlign w:val="center"/>
          </w:tcPr>
          <w:p w:rsidR="00000000" w:rsidDel="00000000" w:rsidP="00000000" w:rsidRDefault="00000000" w:rsidRPr="00000000" w14:paraId="00000139">
            <w:pPr>
              <w:jc w:val="center"/>
              <w:rPr>
                <w:sz w:val="16"/>
                <w:szCs w:val="16"/>
                <w:vertAlign w:val="baseline"/>
              </w:rPr>
            </w:pPr>
            <w:r w:rsidDel="00000000" w:rsidR="00000000" w:rsidRPr="00000000">
              <w:rPr>
                <w:sz w:val="16"/>
                <w:szCs w:val="16"/>
                <w:vertAlign w:val="baseline"/>
                <w:rtl w:val="0"/>
              </w:rPr>
              <w:t xml:space="preserve">5.63×107 IU/ml</w:t>
            </w:r>
          </w:p>
        </w:tc>
        <w:tc>
          <w:tcPr>
            <w:vAlign w:val="center"/>
          </w:tcPr>
          <w:p w:rsidR="00000000" w:rsidDel="00000000" w:rsidP="00000000" w:rsidRDefault="00000000" w:rsidRPr="00000000" w14:paraId="0000013A">
            <w:pPr>
              <w:jc w:val="center"/>
              <w:rPr>
                <w:sz w:val="16"/>
                <w:szCs w:val="16"/>
                <w:vertAlign w:val="baseline"/>
              </w:rPr>
            </w:pPr>
            <w:r w:rsidDel="00000000" w:rsidR="00000000" w:rsidRPr="00000000">
              <w:rPr>
                <w:sz w:val="16"/>
                <w:szCs w:val="16"/>
                <w:rtl w:val="0"/>
              </w:rPr>
              <w:t xml:space="preserve">Не виявлено</w:t>
            </w:r>
            <w:r w:rsidDel="00000000" w:rsidR="00000000" w:rsidRPr="00000000">
              <w:rPr>
                <w:rtl w:val="0"/>
              </w:rPr>
            </w:r>
          </w:p>
        </w:tc>
      </w:tr>
      <w:tr>
        <w:trPr>
          <w:cantSplit w:val="0"/>
          <w:trHeight w:val="162" w:hRule="atLeast"/>
          <w:tblHeader w:val="0"/>
        </w:trPr>
        <w:tc>
          <w:tcPr>
            <w:vAlign w:val="center"/>
          </w:tcPr>
          <w:p w:rsidR="00000000" w:rsidDel="00000000" w:rsidP="00000000" w:rsidRDefault="00000000" w:rsidRPr="00000000" w14:paraId="0000013B">
            <w:pPr>
              <w:rPr>
                <w:sz w:val="16"/>
                <w:szCs w:val="16"/>
                <w:vertAlign w:val="baseline"/>
              </w:rPr>
            </w:pPr>
            <w:r w:rsidDel="00000000" w:rsidR="00000000" w:rsidRPr="00000000">
              <w:rPr>
                <w:sz w:val="16"/>
                <w:szCs w:val="16"/>
                <w:vertAlign w:val="baseline"/>
                <w:rtl w:val="0"/>
              </w:rPr>
              <w:t xml:space="preserve">Human Parechovirus</w:t>
            </w:r>
          </w:p>
        </w:tc>
        <w:tc>
          <w:tcPr>
            <w:vAlign w:val="center"/>
          </w:tcPr>
          <w:p w:rsidR="00000000" w:rsidDel="00000000" w:rsidP="00000000" w:rsidRDefault="00000000" w:rsidRPr="00000000" w14:paraId="0000013C">
            <w:pPr>
              <w:jc w:val="center"/>
              <w:rPr>
                <w:sz w:val="16"/>
                <w:szCs w:val="16"/>
                <w:vertAlign w:val="baseline"/>
              </w:rPr>
            </w:pPr>
            <w:r w:rsidDel="00000000" w:rsidR="00000000" w:rsidRPr="00000000">
              <w:rPr>
                <w:sz w:val="16"/>
                <w:szCs w:val="16"/>
                <w:vertAlign w:val="baseline"/>
                <w:rtl w:val="0"/>
              </w:rPr>
              <w:t xml:space="preserve">NIBSC (Cat. No: 08/322)</w:t>
            </w:r>
          </w:p>
        </w:tc>
        <w:tc>
          <w:tcPr>
            <w:vAlign w:val="center"/>
          </w:tcPr>
          <w:p w:rsidR="00000000" w:rsidDel="00000000" w:rsidP="00000000" w:rsidRDefault="00000000" w:rsidRPr="00000000" w14:paraId="0000013D">
            <w:pPr>
              <w:jc w:val="center"/>
              <w:rPr>
                <w:sz w:val="16"/>
                <w:szCs w:val="16"/>
                <w:vertAlign w:val="baseline"/>
              </w:rPr>
            </w:pPr>
            <w:r w:rsidDel="00000000" w:rsidR="00000000" w:rsidRPr="00000000">
              <w:rPr>
                <w:sz w:val="16"/>
                <w:szCs w:val="16"/>
                <w:rtl w:val="0"/>
              </w:rPr>
              <w:t xml:space="preserve">Не заявлено</w:t>
            </w:r>
            <w:r w:rsidDel="00000000" w:rsidR="00000000" w:rsidRPr="00000000">
              <w:rPr>
                <w:rtl w:val="0"/>
              </w:rPr>
            </w:r>
          </w:p>
        </w:tc>
        <w:tc>
          <w:tcPr>
            <w:vAlign w:val="center"/>
          </w:tcPr>
          <w:p w:rsidR="00000000" w:rsidDel="00000000" w:rsidP="00000000" w:rsidRDefault="00000000" w:rsidRPr="00000000" w14:paraId="0000013E">
            <w:pPr>
              <w:jc w:val="center"/>
              <w:rPr>
                <w:sz w:val="16"/>
                <w:szCs w:val="16"/>
                <w:vertAlign w:val="baseline"/>
              </w:rPr>
            </w:pPr>
            <w:r w:rsidDel="00000000" w:rsidR="00000000" w:rsidRPr="00000000">
              <w:rPr>
                <w:sz w:val="16"/>
                <w:szCs w:val="16"/>
                <w:rtl w:val="0"/>
              </w:rPr>
              <w:t xml:space="preserve">Не виявлено</w:t>
            </w:r>
            <w:r w:rsidDel="00000000" w:rsidR="00000000" w:rsidRPr="00000000">
              <w:rPr>
                <w:rtl w:val="0"/>
              </w:rPr>
            </w:r>
          </w:p>
        </w:tc>
      </w:tr>
      <w:tr>
        <w:trPr>
          <w:cantSplit w:val="0"/>
          <w:trHeight w:val="162" w:hRule="atLeast"/>
          <w:tblHeader w:val="0"/>
        </w:trPr>
        <w:tc>
          <w:tcPr>
            <w:vAlign w:val="center"/>
          </w:tcPr>
          <w:p w:rsidR="00000000" w:rsidDel="00000000" w:rsidP="00000000" w:rsidRDefault="00000000" w:rsidRPr="00000000" w14:paraId="0000013F">
            <w:pPr>
              <w:rPr>
                <w:sz w:val="16"/>
                <w:szCs w:val="16"/>
                <w:vertAlign w:val="baseline"/>
              </w:rPr>
            </w:pPr>
            <w:r w:rsidDel="00000000" w:rsidR="00000000" w:rsidRPr="00000000">
              <w:rPr>
                <w:sz w:val="16"/>
                <w:szCs w:val="16"/>
                <w:vertAlign w:val="baseline"/>
                <w:rtl w:val="0"/>
              </w:rPr>
              <w:t xml:space="preserve">Human Norovirus</w:t>
            </w:r>
          </w:p>
        </w:tc>
        <w:tc>
          <w:tcPr>
            <w:vAlign w:val="center"/>
          </w:tcPr>
          <w:p w:rsidR="00000000" w:rsidDel="00000000" w:rsidP="00000000" w:rsidRDefault="00000000" w:rsidRPr="00000000" w14:paraId="00000140">
            <w:pPr>
              <w:jc w:val="center"/>
              <w:rPr>
                <w:sz w:val="16"/>
                <w:szCs w:val="16"/>
                <w:vertAlign w:val="baseline"/>
              </w:rPr>
            </w:pPr>
            <w:r w:rsidDel="00000000" w:rsidR="00000000" w:rsidRPr="00000000">
              <w:rPr>
                <w:sz w:val="16"/>
                <w:szCs w:val="16"/>
                <w:vertAlign w:val="baseline"/>
                <w:rtl w:val="0"/>
              </w:rPr>
              <w:t xml:space="preserve">NIBSC (Cat. No: 08/318)</w:t>
            </w:r>
          </w:p>
        </w:tc>
        <w:tc>
          <w:tcPr>
            <w:vAlign w:val="center"/>
          </w:tcPr>
          <w:p w:rsidR="00000000" w:rsidDel="00000000" w:rsidP="00000000" w:rsidRDefault="00000000" w:rsidRPr="00000000" w14:paraId="00000141">
            <w:pPr>
              <w:jc w:val="center"/>
              <w:rPr>
                <w:sz w:val="16"/>
                <w:szCs w:val="16"/>
                <w:vertAlign w:val="baseline"/>
              </w:rPr>
            </w:pPr>
            <w:r w:rsidDel="00000000" w:rsidR="00000000" w:rsidRPr="00000000">
              <w:rPr>
                <w:sz w:val="16"/>
                <w:szCs w:val="16"/>
                <w:rtl w:val="0"/>
              </w:rPr>
              <w:t xml:space="preserve">Не заявлено</w:t>
            </w:r>
            <w:r w:rsidDel="00000000" w:rsidR="00000000" w:rsidRPr="00000000">
              <w:rPr>
                <w:rtl w:val="0"/>
              </w:rPr>
            </w:r>
          </w:p>
        </w:tc>
        <w:tc>
          <w:tcPr>
            <w:vAlign w:val="center"/>
          </w:tcPr>
          <w:p w:rsidR="00000000" w:rsidDel="00000000" w:rsidP="00000000" w:rsidRDefault="00000000" w:rsidRPr="00000000" w14:paraId="00000142">
            <w:pPr>
              <w:jc w:val="center"/>
              <w:rPr>
                <w:sz w:val="16"/>
                <w:szCs w:val="16"/>
                <w:vertAlign w:val="baseline"/>
              </w:rPr>
            </w:pPr>
            <w:r w:rsidDel="00000000" w:rsidR="00000000" w:rsidRPr="00000000">
              <w:rPr>
                <w:sz w:val="16"/>
                <w:szCs w:val="16"/>
                <w:rtl w:val="0"/>
              </w:rPr>
              <w:t xml:space="preserve">Не виявлено</w:t>
            </w:r>
            <w:r w:rsidDel="00000000" w:rsidR="00000000" w:rsidRPr="00000000">
              <w:rPr>
                <w:rtl w:val="0"/>
              </w:rPr>
            </w:r>
          </w:p>
        </w:tc>
      </w:tr>
      <w:tr>
        <w:trPr>
          <w:cantSplit w:val="0"/>
          <w:trHeight w:val="158" w:hRule="atLeast"/>
          <w:tblHeader w:val="0"/>
        </w:trPr>
        <w:tc>
          <w:tcPr>
            <w:vAlign w:val="center"/>
          </w:tcPr>
          <w:p w:rsidR="00000000" w:rsidDel="00000000" w:rsidP="00000000" w:rsidRDefault="00000000" w:rsidRPr="00000000" w14:paraId="00000143">
            <w:pPr>
              <w:rPr>
                <w:sz w:val="16"/>
                <w:szCs w:val="16"/>
                <w:vertAlign w:val="baseline"/>
              </w:rPr>
            </w:pPr>
            <w:r w:rsidDel="00000000" w:rsidR="00000000" w:rsidRPr="00000000">
              <w:rPr>
                <w:sz w:val="16"/>
                <w:szCs w:val="16"/>
                <w:vertAlign w:val="baseline"/>
                <w:rtl w:val="0"/>
              </w:rPr>
              <w:t xml:space="preserve">First WHO International Standard for Mycobacterium tuberculosis</w:t>
            </w:r>
          </w:p>
        </w:tc>
        <w:tc>
          <w:tcPr>
            <w:vAlign w:val="center"/>
          </w:tcPr>
          <w:p w:rsidR="00000000" w:rsidDel="00000000" w:rsidP="00000000" w:rsidRDefault="00000000" w:rsidRPr="00000000" w14:paraId="00000144">
            <w:pPr>
              <w:jc w:val="center"/>
              <w:rPr>
                <w:sz w:val="16"/>
                <w:szCs w:val="16"/>
                <w:vertAlign w:val="baseline"/>
              </w:rPr>
            </w:pPr>
            <w:r w:rsidDel="00000000" w:rsidR="00000000" w:rsidRPr="00000000">
              <w:rPr>
                <w:sz w:val="16"/>
                <w:szCs w:val="16"/>
                <w:vertAlign w:val="baseline"/>
                <w:rtl w:val="0"/>
              </w:rPr>
              <w:t xml:space="preserve">NIBSC (Cat. No: 20/152)</w:t>
            </w:r>
          </w:p>
        </w:tc>
        <w:tc>
          <w:tcPr>
            <w:vAlign w:val="center"/>
          </w:tcPr>
          <w:p w:rsidR="00000000" w:rsidDel="00000000" w:rsidP="00000000" w:rsidRDefault="00000000" w:rsidRPr="00000000" w14:paraId="00000145">
            <w:pPr>
              <w:jc w:val="center"/>
              <w:rPr>
                <w:sz w:val="16"/>
                <w:szCs w:val="16"/>
                <w:vertAlign w:val="baseline"/>
              </w:rPr>
            </w:pPr>
            <w:r w:rsidDel="00000000" w:rsidR="00000000" w:rsidRPr="00000000">
              <w:rPr>
                <w:sz w:val="16"/>
                <w:szCs w:val="16"/>
                <w:vertAlign w:val="baseline"/>
                <w:rtl w:val="0"/>
              </w:rPr>
              <w:t xml:space="preserve">2×106 IU/ml</w:t>
            </w:r>
          </w:p>
        </w:tc>
        <w:tc>
          <w:tcPr>
            <w:vAlign w:val="center"/>
          </w:tcPr>
          <w:p w:rsidR="00000000" w:rsidDel="00000000" w:rsidP="00000000" w:rsidRDefault="00000000" w:rsidRPr="00000000" w14:paraId="00000146">
            <w:pPr>
              <w:jc w:val="center"/>
              <w:rPr>
                <w:sz w:val="16"/>
                <w:szCs w:val="16"/>
                <w:vertAlign w:val="baseline"/>
              </w:rPr>
            </w:pPr>
            <w:r w:rsidDel="00000000" w:rsidR="00000000" w:rsidRPr="00000000">
              <w:rPr>
                <w:sz w:val="16"/>
                <w:szCs w:val="16"/>
                <w:rtl w:val="0"/>
              </w:rPr>
              <w:t xml:space="preserve">Не виявлено</w:t>
            </w:r>
            <w:r w:rsidDel="00000000" w:rsidR="00000000" w:rsidRPr="00000000">
              <w:rPr>
                <w:rtl w:val="0"/>
              </w:rPr>
            </w:r>
          </w:p>
        </w:tc>
      </w:tr>
    </w:tbl>
    <w:p w:rsidR="00000000" w:rsidDel="00000000" w:rsidP="00000000" w:rsidRDefault="00000000" w:rsidRPr="00000000" w14:paraId="00000147">
      <w:pPr>
        <w:spacing w:line="240" w:lineRule="auto"/>
        <w:ind w:left="-283.46456692913375" w:right="-277.7952755905511" w:firstLine="0"/>
        <w:jc w:val="both"/>
        <w:rPr>
          <w:i w:val="1"/>
          <w:sz w:val="18"/>
          <w:szCs w:val="18"/>
        </w:rPr>
      </w:pPr>
      <w:r w:rsidDel="00000000" w:rsidR="00000000" w:rsidRPr="00000000">
        <w:rPr>
          <w:i w:val="1"/>
          <w:sz w:val="18"/>
          <w:szCs w:val="18"/>
          <w:rtl w:val="0"/>
        </w:rPr>
        <w:t xml:space="preserve">Примітка: назви подані згідно каталогу виробника</w:t>
      </w:r>
    </w:p>
    <w:p w:rsidR="00000000" w:rsidDel="00000000" w:rsidP="00000000" w:rsidRDefault="00000000" w:rsidRPr="00000000" w14:paraId="00000148">
      <w:pPr>
        <w:spacing w:line="240" w:lineRule="auto"/>
        <w:ind w:left="-283.46456692913375" w:right="-277.7952755905511" w:firstLine="0"/>
        <w:jc w:val="both"/>
        <w:rPr>
          <w:b w:val="1"/>
          <w:i w:val="1"/>
          <w:sz w:val="18"/>
          <w:szCs w:val="18"/>
        </w:rPr>
      </w:pPr>
      <w:r w:rsidDel="00000000" w:rsidR="00000000" w:rsidRPr="00000000">
        <w:rPr>
          <w:rtl w:val="0"/>
        </w:rPr>
      </w:r>
    </w:p>
    <w:p w:rsidR="00000000" w:rsidDel="00000000" w:rsidP="00000000" w:rsidRDefault="00000000" w:rsidRPr="00000000" w14:paraId="00000149">
      <w:pPr>
        <w:spacing w:before="0" w:line="240" w:lineRule="auto"/>
        <w:ind w:left="-283.46456692913375" w:right="-277.7952755905511" w:firstLine="0"/>
        <w:jc w:val="left"/>
        <w:rPr>
          <w:b w:val="1"/>
          <w:sz w:val="18"/>
          <w:szCs w:val="18"/>
        </w:rPr>
      </w:pPr>
      <w:r w:rsidDel="00000000" w:rsidR="00000000" w:rsidRPr="00000000">
        <w:rPr>
          <w:b w:val="1"/>
          <w:sz w:val="18"/>
          <w:szCs w:val="18"/>
          <w:rtl w:val="0"/>
        </w:rPr>
        <w:t xml:space="preserve">Клінічна оцінка</w:t>
      </w:r>
    </w:p>
    <w:p w:rsidR="00000000" w:rsidDel="00000000" w:rsidP="00000000" w:rsidRDefault="00000000" w:rsidRPr="00000000" w14:paraId="0000014A">
      <w:pPr>
        <w:spacing w:before="0" w:line="240" w:lineRule="auto"/>
        <w:ind w:left="-283.46456692913375" w:right="-277.7952755905511" w:firstLine="0"/>
        <w:jc w:val="both"/>
        <w:rPr>
          <w:sz w:val="18"/>
          <w:szCs w:val="18"/>
        </w:rPr>
      </w:pPr>
      <w:r w:rsidDel="00000000" w:rsidR="00000000" w:rsidRPr="00000000">
        <w:rPr>
          <w:sz w:val="18"/>
          <w:szCs w:val="18"/>
          <w:rtl w:val="0"/>
        </w:rPr>
        <w:t xml:space="preserve">Ефективність набору RevoDx Respiratory-5 version 2 Pathogen Detection Kit оцінювали за допомогою архівних респіраторних зразків. Для кожного збудника було протестовано загалом 20 позитивних і 20 негативних зразків у рандомізованому сліпому режимі. Всі зразки були отримані з лабораторії державної лікарні і попередньо протестовані за допомогою валідованого аналізу. Зразки екстрагували за допомогою RevoDx Pathogen DNA/RNA Purification Kit відповідно до інструкції до продукту. Потім проводили ПЛР-аналіз за допомогою набору RevoDx Respiratory-5 version 2 Pathogen Detection Kit відповідно до інструкції з експлуатації. Для ампліфікації, детектування та аналізу використовували BIO-RAD CFX96 в режимі реального часу.</w:t>
      </w:r>
    </w:p>
    <w:p w:rsidR="00000000" w:rsidDel="00000000" w:rsidP="00000000" w:rsidRDefault="00000000" w:rsidRPr="00000000" w14:paraId="0000014B">
      <w:pPr>
        <w:spacing w:before="0" w:line="240" w:lineRule="auto"/>
        <w:ind w:left="-283.46456692913375" w:right="-277.7952755905511" w:firstLine="0"/>
        <w:jc w:val="both"/>
        <w:rPr>
          <w:sz w:val="18"/>
          <w:szCs w:val="18"/>
        </w:rPr>
      </w:pPr>
      <w:r w:rsidDel="00000000" w:rsidR="00000000" w:rsidRPr="00000000">
        <w:rPr>
          <w:sz w:val="18"/>
          <w:szCs w:val="18"/>
          <w:rtl w:val="0"/>
        </w:rPr>
        <w:t xml:space="preserve">Отримали 100% збіг з очікуваними результатами.</w:t>
      </w:r>
    </w:p>
    <w:p w:rsidR="00000000" w:rsidDel="00000000" w:rsidP="00000000" w:rsidRDefault="00000000" w:rsidRPr="00000000" w14:paraId="0000014C">
      <w:pPr>
        <w:spacing w:before="0" w:line="240" w:lineRule="auto"/>
        <w:ind w:left="-283.46456692913375" w:right="-277.7952755905511" w:firstLine="0"/>
        <w:jc w:val="left"/>
        <w:rPr>
          <w:b w:val="1"/>
          <w:sz w:val="18"/>
          <w:szCs w:val="18"/>
        </w:rPr>
      </w:pPr>
      <w:r w:rsidDel="00000000" w:rsidR="00000000" w:rsidRPr="00000000">
        <w:rPr>
          <w:rtl w:val="0"/>
        </w:rPr>
      </w:r>
    </w:p>
    <w:p w:rsidR="00000000" w:rsidDel="00000000" w:rsidP="00000000" w:rsidRDefault="00000000" w:rsidRPr="00000000" w14:paraId="0000014D">
      <w:pPr>
        <w:widowControl w:val="1"/>
        <w:spacing w:line="240" w:lineRule="auto"/>
        <w:ind w:left="-283.46456692913375" w:right="-277.7952755905511" w:firstLine="0"/>
        <w:jc w:val="both"/>
        <w:rPr/>
      </w:pPr>
      <w:r w:rsidDel="00000000" w:rsidR="00000000" w:rsidRPr="00000000">
        <w:rPr>
          <w:b w:val="1"/>
          <w:rtl w:val="0"/>
        </w:rPr>
        <w:t xml:space="preserve">Додаткові матеріали та обладнання</w:t>
      </w:r>
      <w:r w:rsidDel="00000000" w:rsidR="00000000" w:rsidRPr="00000000">
        <w:rPr>
          <w:rtl w:val="0"/>
        </w:rPr>
      </w:r>
    </w:p>
    <w:p w:rsidR="00000000" w:rsidDel="00000000" w:rsidP="00000000" w:rsidRDefault="00000000" w:rsidRPr="00000000" w14:paraId="0000014E">
      <w:pPr>
        <w:numPr>
          <w:ilvl w:val="0"/>
          <w:numId w:val="4"/>
        </w:numPr>
        <w:tabs>
          <w:tab w:val="left" w:leader="none" w:pos="285"/>
        </w:tabs>
        <w:spacing w:line="240" w:lineRule="auto"/>
        <w:ind w:left="425.19685039370086" w:right="-277.7952755905511" w:hanging="360"/>
        <w:rPr>
          <w:sz w:val="18"/>
          <w:szCs w:val="18"/>
          <w:u w:val="none"/>
        </w:rPr>
      </w:pPr>
      <w:r w:rsidDel="00000000" w:rsidR="00000000" w:rsidRPr="00000000">
        <w:rPr>
          <w:sz w:val="18"/>
          <w:szCs w:val="18"/>
          <w:rtl w:val="0"/>
        </w:rPr>
        <w:t xml:space="preserve">RevoDx Viral RNA Purification Kit (Кат. No: IP201915; idil biotech, Туреччина) або DirEXT OneStep Pathogen DNA/RNA Extraction Reagent (Кат. No: IP202319; idil biotech, Туреччина)</w:t>
      </w:r>
      <w:r w:rsidDel="00000000" w:rsidR="00000000" w:rsidRPr="00000000">
        <w:rPr>
          <w:rtl w:val="0"/>
        </w:rPr>
      </w:r>
    </w:p>
    <w:p w:rsidR="00000000" w:rsidDel="00000000" w:rsidP="00000000" w:rsidRDefault="00000000" w:rsidRPr="00000000" w14:paraId="0000014F">
      <w:pPr>
        <w:numPr>
          <w:ilvl w:val="0"/>
          <w:numId w:val="4"/>
        </w:numPr>
        <w:spacing w:line="240" w:lineRule="auto"/>
        <w:ind w:left="425.19685039370086" w:right="-277.7952755905511" w:hanging="360"/>
        <w:jc w:val="both"/>
        <w:rPr>
          <w:sz w:val="18"/>
          <w:szCs w:val="18"/>
          <w:u w:val="none"/>
        </w:rPr>
      </w:pPr>
      <w:r w:rsidDel="00000000" w:rsidR="00000000" w:rsidRPr="00000000">
        <w:rPr>
          <w:sz w:val="18"/>
          <w:szCs w:val="18"/>
          <w:rtl w:val="0"/>
        </w:rPr>
        <w:t xml:space="preserve">Ампліфікатор для ПЛР у режимі реального часу</w:t>
      </w:r>
      <w:r w:rsidDel="00000000" w:rsidR="00000000" w:rsidRPr="00000000">
        <w:rPr>
          <w:rtl w:val="0"/>
        </w:rPr>
      </w:r>
    </w:p>
    <w:p w:rsidR="00000000" w:rsidDel="00000000" w:rsidP="00000000" w:rsidRDefault="00000000" w:rsidRPr="00000000" w14:paraId="00000150">
      <w:pPr>
        <w:numPr>
          <w:ilvl w:val="0"/>
          <w:numId w:val="4"/>
        </w:numPr>
        <w:spacing w:line="240" w:lineRule="auto"/>
        <w:ind w:left="425.19685039370086" w:right="-277.7952755905511" w:hanging="360"/>
        <w:jc w:val="both"/>
        <w:rPr>
          <w:sz w:val="18"/>
          <w:szCs w:val="18"/>
          <w:u w:val="none"/>
        </w:rPr>
      </w:pPr>
      <w:r w:rsidDel="00000000" w:rsidR="00000000" w:rsidRPr="00000000">
        <w:rPr>
          <w:sz w:val="18"/>
          <w:szCs w:val="18"/>
          <w:rtl w:val="0"/>
        </w:rPr>
        <w:t xml:space="preserve">Відповідні засоби індивідуального захисту (халат, рукавички, окуляри)</w:t>
      </w:r>
      <w:r w:rsidDel="00000000" w:rsidR="00000000" w:rsidRPr="00000000">
        <w:rPr>
          <w:rtl w:val="0"/>
        </w:rPr>
      </w:r>
    </w:p>
    <w:p w:rsidR="00000000" w:rsidDel="00000000" w:rsidP="00000000" w:rsidRDefault="00000000" w:rsidRPr="00000000" w14:paraId="00000151">
      <w:pPr>
        <w:numPr>
          <w:ilvl w:val="0"/>
          <w:numId w:val="4"/>
        </w:numPr>
        <w:spacing w:line="240" w:lineRule="auto"/>
        <w:ind w:left="425.19685039370086" w:right="-277.7952755905511" w:hanging="360"/>
        <w:jc w:val="both"/>
        <w:rPr>
          <w:sz w:val="18"/>
          <w:szCs w:val="18"/>
          <w:u w:val="none"/>
        </w:rPr>
      </w:pPr>
      <w:r w:rsidDel="00000000" w:rsidR="00000000" w:rsidRPr="00000000">
        <w:rPr>
          <w:sz w:val="18"/>
          <w:szCs w:val="18"/>
          <w:rtl w:val="0"/>
        </w:rPr>
        <w:t xml:space="preserve">Мікропіпетки (0.5 мкл – 1000 мкл)</w:t>
      </w:r>
      <w:r w:rsidDel="00000000" w:rsidR="00000000" w:rsidRPr="00000000">
        <w:rPr>
          <w:rtl w:val="0"/>
        </w:rPr>
      </w:r>
    </w:p>
    <w:p w:rsidR="00000000" w:rsidDel="00000000" w:rsidP="00000000" w:rsidRDefault="00000000" w:rsidRPr="00000000" w14:paraId="00000152">
      <w:pPr>
        <w:numPr>
          <w:ilvl w:val="0"/>
          <w:numId w:val="4"/>
        </w:numPr>
        <w:spacing w:line="240" w:lineRule="auto"/>
        <w:ind w:left="425.19685039370086" w:right="-277.7952755905511" w:hanging="360"/>
        <w:jc w:val="both"/>
        <w:rPr>
          <w:sz w:val="18"/>
          <w:szCs w:val="18"/>
          <w:u w:val="none"/>
        </w:rPr>
      </w:pPr>
      <w:r w:rsidDel="00000000" w:rsidR="00000000" w:rsidRPr="00000000">
        <w:rPr>
          <w:sz w:val="18"/>
          <w:szCs w:val="18"/>
          <w:rtl w:val="0"/>
        </w:rPr>
        <w:t xml:space="preserve">Наконечники для дозаторів з аерозольним фільтром та маркуванням DNasе/RNase-free</w:t>
      </w:r>
      <w:r w:rsidDel="00000000" w:rsidR="00000000" w:rsidRPr="00000000">
        <w:rPr>
          <w:rtl w:val="0"/>
        </w:rPr>
      </w:r>
    </w:p>
    <w:p w:rsidR="00000000" w:rsidDel="00000000" w:rsidP="00000000" w:rsidRDefault="00000000" w:rsidRPr="00000000" w14:paraId="00000153">
      <w:pPr>
        <w:numPr>
          <w:ilvl w:val="0"/>
          <w:numId w:val="4"/>
        </w:numPr>
        <w:spacing w:line="240" w:lineRule="auto"/>
        <w:ind w:left="425.19685039370086" w:right="-277.7952755905511" w:hanging="360"/>
        <w:jc w:val="both"/>
        <w:rPr>
          <w:sz w:val="18"/>
          <w:szCs w:val="18"/>
          <w:u w:val="none"/>
        </w:rPr>
      </w:pPr>
      <w:r w:rsidDel="00000000" w:rsidR="00000000" w:rsidRPr="00000000">
        <w:rPr>
          <w:sz w:val="18"/>
          <w:szCs w:val="18"/>
          <w:rtl w:val="0"/>
        </w:rPr>
        <w:t xml:space="preserve">Мікропробірки 1,5 мл з маркуванням DNasе/RNase-free</w:t>
      </w:r>
      <w:r w:rsidDel="00000000" w:rsidR="00000000" w:rsidRPr="00000000">
        <w:rPr>
          <w:rtl w:val="0"/>
        </w:rPr>
      </w:r>
    </w:p>
    <w:p w:rsidR="00000000" w:rsidDel="00000000" w:rsidP="00000000" w:rsidRDefault="00000000" w:rsidRPr="00000000" w14:paraId="00000154">
      <w:pPr>
        <w:numPr>
          <w:ilvl w:val="0"/>
          <w:numId w:val="4"/>
        </w:numPr>
        <w:spacing w:line="240" w:lineRule="auto"/>
        <w:ind w:left="425.19685039370086" w:right="-277.7952755905511" w:hanging="360"/>
        <w:jc w:val="both"/>
        <w:rPr>
          <w:sz w:val="18"/>
          <w:szCs w:val="18"/>
          <w:u w:val="none"/>
        </w:rPr>
      </w:pPr>
      <w:r w:rsidDel="00000000" w:rsidR="00000000" w:rsidRPr="00000000">
        <w:rPr>
          <w:sz w:val="18"/>
          <w:szCs w:val="18"/>
          <w:rtl w:val="0"/>
        </w:rPr>
        <w:t xml:space="preserve">Вихровий змішувач (вортекс)</w:t>
      </w:r>
      <w:r w:rsidDel="00000000" w:rsidR="00000000" w:rsidRPr="00000000">
        <w:rPr>
          <w:rtl w:val="0"/>
        </w:rPr>
      </w:r>
    </w:p>
    <w:p w:rsidR="00000000" w:rsidDel="00000000" w:rsidP="00000000" w:rsidRDefault="00000000" w:rsidRPr="00000000" w14:paraId="00000155">
      <w:pPr>
        <w:numPr>
          <w:ilvl w:val="0"/>
          <w:numId w:val="4"/>
        </w:numPr>
        <w:spacing w:line="240" w:lineRule="auto"/>
        <w:ind w:left="425.19685039370086" w:right="-277.7952755905511" w:hanging="360"/>
        <w:jc w:val="both"/>
        <w:rPr>
          <w:sz w:val="18"/>
          <w:szCs w:val="18"/>
          <w:u w:val="none"/>
        </w:rPr>
      </w:pPr>
      <w:r w:rsidDel="00000000" w:rsidR="00000000" w:rsidRPr="00000000">
        <w:rPr>
          <w:sz w:val="18"/>
          <w:szCs w:val="18"/>
          <w:rtl w:val="0"/>
        </w:rPr>
        <w:t xml:space="preserve">Настільна мікроцентрифуга для ПЛР-планшетів/стрип-пробірок</w:t>
      </w:r>
      <w:r w:rsidDel="00000000" w:rsidR="00000000" w:rsidRPr="00000000">
        <w:rPr>
          <w:rtl w:val="0"/>
        </w:rPr>
      </w:r>
    </w:p>
    <w:p w:rsidR="00000000" w:rsidDel="00000000" w:rsidP="00000000" w:rsidRDefault="00000000" w:rsidRPr="00000000" w14:paraId="00000156">
      <w:pPr>
        <w:numPr>
          <w:ilvl w:val="0"/>
          <w:numId w:val="4"/>
        </w:numPr>
        <w:spacing w:line="240" w:lineRule="auto"/>
        <w:ind w:left="425.19685039370086" w:right="-277.7952755905511" w:hanging="360"/>
        <w:jc w:val="both"/>
        <w:rPr>
          <w:sz w:val="18"/>
          <w:szCs w:val="18"/>
          <w:u w:val="none"/>
        </w:rPr>
      </w:pPr>
      <w:r w:rsidDel="00000000" w:rsidR="00000000" w:rsidRPr="00000000">
        <w:rPr>
          <w:sz w:val="18"/>
          <w:szCs w:val="18"/>
          <w:rtl w:val="0"/>
        </w:rPr>
        <w:t xml:space="preserve">Бокс біологічного захисту</w:t>
      </w:r>
      <w:r w:rsidDel="00000000" w:rsidR="00000000" w:rsidRPr="00000000">
        <w:rPr>
          <w:rtl w:val="0"/>
        </w:rPr>
      </w:r>
    </w:p>
    <w:p w:rsidR="00000000" w:rsidDel="00000000" w:rsidP="00000000" w:rsidRDefault="00000000" w:rsidRPr="00000000" w14:paraId="00000157">
      <w:pPr>
        <w:numPr>
          <w:ilvl w:val="0"/>
          <w:numId w:val="4"/>
        </w:numPr>
        <w:spacing w:line="240" w:lineRule="auto"/>
        <w:ind w:left="425.19685039370086" w:right="-277.7952755905511" w:hanging="360"/>
        <w:jc w:val="both"/>
        <w:rPr>
          <w:sz w:val="18"/>
          <w:szCs w:val="18"/>
          <w:u w:val="none"/>
        </w:rPr>
      </w:pPr>
      <w:r w:rsidDel="00000000" w:rsidR="00000000" w:rsidRPr="00000000">
        <w:rPr>
          <w:sz w:val="18"/>
          <w:szCs w:val="18"/>
          <w:rtl w:val="0"/>
        </w:rPr>
        <w:t xml:space="preserve">Пробірки або планшети для ПЛР у реальному час</w:t>
      </w:r>
      <w:r w:rsidDel="00000000" w:rsidR="00000000" w:rsidRPr="00000000">
        <w:rPr>
          <w:rtl w:val="0"/>
        </w:rPr>
      </w:r>
    </w:p>
    <w:p w:rsidR="00000000" w:rsidDel="00000000" w:rsidP="00000000" w:rsidRDefault="00000000" w:rsidRPr="00000000" w14:paraId="00000158">
      <w:pPr>
        <w:ind w:left="-283.46456692913375" w:right="-277.7952755905511" w:firstLine="0"/>
        <w:rPr/>
      </w:pPr>
      <w:r w:rsidDel="00000000" w:rsidR="00000000" w:rsidRPr="00000000">
        <w:rPr>
          <w:rtl w:val="0"/>
        </w:rPr>
      </w:r>
    </w:p>
    <w:p w:rsidR="00000000" w:rsidDel="00000000" w:rsidP="00000000" w:rsidRDefault="00000000" w:rsidRPr="00000000" w14:paraId="00000159">
      <w:pPr>
        <w:ind w:left="-283.46456692913375" w:right="-277.7952755905511" w:firstLine="0"/>
        <w:rPr>
          <w:b w:val="1"/>
        </w:rPr>
      </w:pPr>
      <w:r w:rsidDel="00000000" w:rsidR="00000000" w:rsidRPr="00000000">
        <w:rPr>
          <w:b w:val="1"/>
          <w:rtl w:val="0"/>
        </w:rPr>
        <w:t xml:space="preserve">Підготовка зразків</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277.7952755905511" w:firstLine="0"/>
        <w:jc w:val="both"/>
        <w:rPr>
          <w:sz w:val="18"/>
          <w:szCs w:val="18"/>
        </w:rPr>
      </w:pPr>
      <w:r w:rsidDel="00000000" w:rsidR="00000000" w:rsidRPr="00000000">
        <w:rPr>
          <w:sz w:val="18"/>
          <w:szCs w:val="18"/>
          <w:rtl w:val="0"/>
        </w:rPr>
        <w:t xml:space="preserve">Цей набір валідований для використання з мазками з носоглотки, ротоглотки, носоглоткового аспірату/лаважу, бронхоальвеолярного лаважу (БАЛ), бронхіального аспірату (БАС), зразками мокротиння та спинномозкової рідини (СМР) людини. Клінічні зразки слід розглядати як потенційно інфекційні; і дотримуватись запобіжних заходів під час забору зразків і обробки.</w:t>
      </w:r>
    </w:p>
    <w:p w:rsidR="00000000" w:rsidDel="00000000" w:rsidP="00000000" w:rsidRDefault="00000000" w:rsidRPr="00000000" w14:paraId="0000015B">
      <w:pPr>
        <w:spacing w:line="240" w:lineRule="auto"/>
        <w:ind w:left="-283.46456692913375" w:right="-277.7952755905511" w:firstLine="0"/>
        <w:jc w:val="both"/>
        <w:rPr>
          <w:sz w:val="18"/>
          <w:szCs w:val="18"/>
        </w:rPr>
      </w:pPr>
      <w:r w:rsidDel="00000000" w:rsidR="00000000" w:rsidRPr="00000000">
        <w:rPr>
          <w:sz w:val="18"/>
          <w:szCs w:val="18"/>
          <w:rtl w:val="0"/>
        </w:rPr>
        <w:t xml:space="preserve">Клініцисти (включаючи фельдшерів, медсестер, лікарів та спеціалістів, пов’язаних із медициною) несуть відповідальність за використання правильної процедури під час забору та безпечного транспортування зразків до лабораторії. Достовірність результатів тестування значною мірою залежить від належної практики на преаналітичному етапі, що також передбачає точне і повне документування.</w:t>
      </w:r>
    </w:p>
    <w:p w:rsidR="00000000" w:rsidDel="00000000" w:rsidP="00000000" w:rsidRDefault="00000000" w:rsidRPr="00000000" w14:paraId="0000015C">
      <w:pPr>
        <w:spacing w:line="240" w:lineRule="auto"/>
        <w:ind w:left="-283.46456692913375" w:right="-277.7952755905511" w:firstLine="0"/>
        <w:jc w:val="both"/>
        <w:rPr>
          <w:i w:val="0"/>
          <w:smallCaps w:val="0"/>
          <w:strike w:val="0"/>
          <w:sz w:val="18"/>
          <w:szCs w:val="18"/>
          <w:u w:val="none"/>
          <w:shd w:fill="auto" w:val="clear"/>
          <w:vertAlign w:val="baseline"/>
        </w:rPr>
      </w:pPr>
      <w:r w:rsidDel="00000000" w:rsidR="00000000" w:rsidRPr="00000000">
        <w:rPr>
          <w:sz w:val="18"/>
          <w:szCs w:val="18"/>
          <w:rtl w:val="0"/>
        </w:rPr>
        <w:t xml:space="preserve">Зразки можна зберігати при 2-8ºC протягом 72 годин після забору. Якщо очікується затримка екстракції, зберігайте зразки при -15ºC або нижче. Екстраговані нуклеїнові кислоти мають зберігатись за температури -15ºC або нижче. Транспортування зразків має відбуватись відповідно до місцевого законодавства.</w:t>
      </w:r>
      <w:r w:rsidDel="00000000" w:rsidR="00000000" w:rsidRPr="00000000">
        <w:rPr>
          <w:rtl w:val="0"/>
        </w:rPr>
      </w:r>
    </w:p>
    <w:p w:rsidR="00000000" w:rsidDel="00000000" w:rsidP="00000000" w:rsidRDefault="00000000" w:rsidRPr="00000000" w14:paraId="0000015D">
      <w:pPr>
        <w:spacing w:before="77" w:lineRule="auto"/>
        <w:ind w:left="-283.46456692913375" w:right="-277.7952755905511" w:firstLine="0"/>
        <w:rPr/>
      </w:pPr>
      <w:r w:rsidDel="00000000" w:rsidR="00000000" w:rsidRPr="00000000">
        <w:rPr>
          <w:rtl w:val="0"/>
        </w:rPr>
      </w:r>
    </w:p>
    <w:p w:rsidR="00000000" w:rsidDel="00000000" w:rsidP="00000000" w:rsidRDefault="00000000" w:rsidRPr="00000000" w14:paraId="0000015E">
      <w:pPr>
        <w:spacing w:before="0" w:lineRule="auto"/>
        <w:ind w:left="-283.46456692913375" w:right="-277.7952755905511" w:firstLine="0"/>
        <w:rPr>
          <w:b w:val="1"/>
        </w:rPr>
      </w:pPr>
      <w:r w:rsidDel="00000000" w:rsidR="00000000" w:rsidRPr="00000000">
        <w:rPr>
          <w:b w:val="1"/>
          <w:rtl w:val="0"/>
        </w:rPr>
        <w:t xml:space="preserve">Протокол</w:t>
      </w:r>
    </w:p>
    <w:p w:rsidR="00000000" w:rsidDel="00000000" w:rsidP="00000000" w:rsidRDefault="00000000" w:rsidRPr="00000000" w14:paraId="0000015F">
      <w:pPr>
        <w:spacing w:before="113" w:line="240" w:lineRule="auto"/>
        <w:ind w:left="-283.46456692913375" w:right="-277.7952755905511" w:firstLine="0"/>
        <w:jc w:val="both"/>
        <w:rPr>
          <w:sz w:val="18"/>
          <w:szCs w:val="18"/>
        </w:rPr>
      </w:pPr>
      <w:r w:rsidDel="00000000" w:rsidR="00000000" w:rsidRPr="00000000">
        <w:rPr>
          <w:b w:val="1"/>
          <w:sz w:val="18"/>
          <w:szCs w:val="18"/>
          <w:rtl w:val="0"/>
        </w:rPr>
        <w:t xml:space="preserve">Екстракція ДНК/РНК </w:t>
      </w:r>
      <w:r w:rsidDel="00000000" w:rsidR="00000000" w:rsidRPr="00000000">
        <w:rPr>
          <w:sz w:val="18"/>
          <w:szCs w:val="18"/>
          <w:rtl w:val="0"/>
        </w:rPr>
        <w:t xml:space="preserve">Для екстракції ДНК/РНК бажано використовувати</w:t>
      </w:r>
      <w:r w:rsidDel="00000000" w:rsidR="00000000" w:rsidRPr="00000000">
        <w:rPr>
          <w:b w:val="1"/>
          <w:sz w:val="18"/>
          <w:szCs w:val="18"/>
          <w:rtl w:val="0"/>
        </w:rPr>
        <w:t xml:space="preserve"> </w:t>
      </w:r>
      <w:r w:rsidDel="00000000" w:rsidR="00000000" w:rsidRPr="00000000">
        <w:rPr>
          <w:sz w:val="18"/>
          <w:szCs w:val="18"/>
          <w:rtl w:val="0"/>
        </w:rPr>
        <w:t xml:space="preserve">RevoDx Viral RNA Purification Kit або DirEXT OneStep Pathogen DNA/RNA Extraction Reagent. Будь ласка, дотримуйтесь інструкцій виробника обраного набору для виділення ДНК/РНК. В ідеалі операції повинні проводитися в трьох окремих зонах (для виділення ДНК/РНК, приготування реагентів для ПЛР, ампліфікації), щоб запобігти контамінації.</w:t>
      </w:r>
    </w:p>
    <w:p w:rsidR="00000000" w:rsidDel="00000000" w:rsidP="00000000" w:rsidRDefault="00000000" w:rsidRPr="00000000" w14:paraId="00000160">
      <w:pPr>
        <w:spacing w:before="114" w:line="240" w:lineRule="auto"/>
        <w:ind w:left="-283.46456692913375" w:right="-277.7952755905511" w:firstLine="0"/>
        <w:jc w:val="both"/>
        <w:rPr>
          <w:sz w:val="18"/>
          <w:szCs w:val="18"/>
        </w:rPr>
      </w:pPr>
      <w:r w:rsidDel="00000000" w:rsidR="00000000" w:rsidRPr="00000000">
        <w:rPr>
          <w:b w:val="1"/>
          <w:sz w:val="18"/>
          <w:szCs w:val="18"/>
          <w:rtl w:val="0"/>
        </w:rPr>
        <w:t xml:space="preserve">Внутрішній контроль </w:t>
      </w:r>
      <w:r w:rsidDel="00000000" w:rsidR="00000000" w:rsidRPr="00000000">
        <w:rPr>
          <w:sz w:val="18"/>
          <w:szCs w:val="18"/>
          <w:rtl w:val="0"/>
        </w:rPr>
        <w:t xml:space="preserve">Внутрішній контроль (Hs_RPP30), мішенню якого є РНКаза Р людини, потрібен для підтвердження потрапляння виділеної ДНК у реакційні пробірки. Внутрішній контроль використовується для моніторингу ефективності етапу екстракції ДНК, а також для перевірки будь-якого інгібування ПЛР.</w:t>
      </w:r>
    </w:p>
    <w:p w:rsidR="00000000" w:rsidDel="00000000" w:rsidP="00000000" w:rsidRDefault="00000000" w:rsidRPr="00000000" w14:paraId="00000161">
      <w:pPr>
        <w:spacing w:after="113" w:before="113" w:line="240" w:lineRule="auto"/>
        <w:ind w:left="-283.46456692913375" w:right="-277.7952755905511" w:firstLine="0"/>
        <w:jc w:val="both"/>
        <w:rPr>
          <w:b w:val="1"/>
          <w:sz w:val="18"/>
          <w:szCs w:val="18"/>
        </w:rPr>
      </w:pPr>
      <w:r w:rsidDel="00000000" w:rsidR="00000000" w:rsidRPr="00000000">
        <w:rPr>
          <w:b w:val="1"/>
          <w:sz w:val="18"/>
          <w:szCs w:val="18"/>
          <w:rtl w:val="0"/>
        </w:rPr>
        <w:t xml:space="preserve">Позитивний контроль</w:t>
      </w:r>
      <w:r w:rsidDel="00000000" w:rsidR="00000000" w:rsidRPr="00000000">
        <w:rPr>
          <w:sz w:val="18"/>
          <w:szCs w:val="18"/>
          <w:rtl w:val="0"/>
        </w:rPr>
        <w:t xml:space="preserve"> Значення Ct позитивного контролю має дорівнювати 26 ± 4, інші значення вказують на наявність проблем.</w:t>
      </w:r>
      <w:r w:rsidDel="00000000" w:rsidR="00000000" w:rsidRPr="00000000">
        <w:rPr>
          <w:b w:val="1"/>
          <w:sz w:val="18"/>
          <w:szCs w:val="18"/>
          <w:rtl w:val="0"/>
        </w:rPr>
        <w:t xml:space="preserve"> </w:t>
      </w:r>
    </w:p>
    <w:p w:rsidR="00000000" w:rsidDel="00000000" w:rsidP="00000000" w:rsidRDefault="00000000" w:rsidRPr="00000000" w14:paraId="00000162">
      <w:pPr>
        <w:spacing w:before="115" w:line="240" w:lineRule="auto"/>
        <w:ind w:left="-283.46456692913375" w:right="-277.7952755905511" w:firstLine="0"/>
        <w:rPr>
          <w:sz w:val="18"/>
          <w:szCs w:val="18"/>
        </w:rPr>
      </w:pPr>
      <w:r w:rsidDel="00000000" w:rsidR="00000000" w:rsidRPr="00000000">
        <w:rPr>
          <w:b w:val="1"/>
          <w:sz w:val="18"/>
          <w:szCs w:val="18"/>
          <w:rtl w:val="0"/>
        </w:rPr>
        <w:t xml:space="preserve">Протокол ПЛР</w:t>
      </w:r>
      <w:r w:rsidDel="00000000" w:rsidR="00000000" w:rsidRPr="00000000">
        <w:rPr>
          <w:rtl w:val="0"/>
        </w:rPr>
      </w:r>
    </w:p>
    <w:p w:rsidR="00000000" w:rsidDel="00000000" w:rsidP="00000000" w:rsidRDefault="00000000" w:rsidRPr="00000000" w14:paraId="00000163">
      <w:pPr>
        <w:numPr>
          <w:ilvl w:val="0"/>
          <w:numId w:val="2"/>
        </w:numPr>
        <w:spacing w:before="60" w:line="240" w:lineRule="auto"/>
        <w:ind w:left="283.46456692913375" w:right="-277.7952755905511" w:hanging="566.9291338582675"/>
        <w:jc w:val="both"/>
        <w:rPr>
          <w:sz w:val="18"/>
          <w:szCs w:val="18"/>
        </w:rPr>
      </w:pPr>
      <w:bookmarkStart w:colFirst="0" w:colLast="0" w:name="_heading=h.lnxbz9" w:id="0"/>
      <w:bookmarkEnd w:id="0"/>
      <w:r w:rsidDel="00000000" w:rsidR="00000000" w:rsidRPr="00000000">
        <w:rPr>
          <w:sz w:val="18"/>
          <w:szCs w:val="18"/>
          <w:rtl w:val="0"/>
        </w:rPr>
        <w:t xml:space="preserve">Розморозьте всі компоненти при кімнатній температурі, крім Respiro5v2 Enzyme Mix. Покладіть Respiro5v2 Enzyme Mix на лід. Ретельно перемішайте кожен компонент, потім осадить краплі короткочасним центрифугуванням. Перенесіть усі реагенти на лід або охолоджуючий блок.</w:t>
      </w:r>
    </w:p>
    <w:p w:rsidR="00000000" w:rsidDel="00000000" w:rsidP="00000000" w:rsidRDefault="00000000" w:rsidRPr="00000000" w14:paraId="00000164">
      <w:pPr>
        <w:numPr>
          <w:ilvl w:val="0"/>
          <w:numId w:val="2"/>
        </w:numPr>
        <w:spacing w:line="240" w:lineRule="auto"/>
        <w:ind w:left="283.46456692913375" w:right="-277.7952755905511" w:hanging="566.9291338582675"/>
        <w:jc w:val="both"/>
        <w:rPr>
          <w:sz w:val="18"/>
          <w:szCs w:val="18"/>
        </w:rPr>
      </w:pPr>
      <w:bookmarkStart w:colFirst="0" w:colLast="0" w:name="_heading=h.gat0n5c7a5dm" w:id="1"/>
      <w:bookmarkEnd w:id="1"/>
      <w:r w:rsidDel="00000000" w:rsidR="00000000" w:rsidRPr="00000000">
        <w:rPr>
          <w:sz w:val="18"/>
          <w:szCs w:val="18"/>
          <w:rtl w:val="0"/>
        </w:rPr>
        <w:t xml:space="preserve">Кінцевий об’єм реакційної суміші (Master Mix) отримується шляхом множення окремих реакційних об’ємів RM-1 and RM-2 на загальну кількість зразків. При цьому враховуються досліджувані клінічні зразки та контрольні зразки. Для уникнення похибок при розкапуванні рекомендується враховувати додатковий зразок при підрахунку загальної кількості зразків.</w:t>
      </w:r>
    </w:p>
    <w:p w:rsidR="00000000" w:rsidDel="00000000" w:rsidP="00000000" w:rsidRDefault="00000000" w:rsidRPr="00000000" w14:paraId="00000165">
      <w:pPr>
        <w:numPr>
          <w:ilvl w:val="0"/>
          <w:numId w:val="2"/>
        </w:numPr>
        <w:spacing w:line="240" w:lineRule="auto"/>
        <w:ind w:left="283.46456692913375" w:right="-277.7952755905511" w:hanging="566.9291338582675"/>
        <w:jc w:val="both"/>
        <w:rPr>
          <w:sz w:val="18"/>
          <w:szCs w:val="18"/>
        </w:rPr>
      </w:pPr>
      <w:bookmarkStart w:colFirst="0" w:colLast="0" w:name="_heading=h.tmg387k8r873" w:id="2"/>
      <w:bookmarkEnd w:id="2"/>
      <w:r w:rsidDel="00000000" w:rsidR="00000000" w:rsidRPr="00000000">
        <w:rPr>
          <w:sz w:val="18"/>
          <w:szCs w:val="18"/>
          <w:rtl w:val="0"/>
        </w:rPr>
        <w:t xml:space="preserve">Підготуйте 2 пробірки 1,5 чи 2 мл для кожної з реакційних сумішей Respiro5v2 MM 1. Для приготування кожної майстер-суміші додайте 14 мкл  Respiro5v2 MM 1 та 1 мкл Respiro5v2 Enzyme Mix для кожного зразка у підготовлені пробірки. Після приготування майстер-міксів обережно перемішати суміші піпетуванням або на вортексі та осадити краплі короткочасним центрифугуванням. Внести по 15 мкл приготованих сумішей у пробірки/планшет для ПЛР. Для кожного клінічного зразка слід використовувати 2 лунки (з різними сумішами 1-2). Після внесення майстер-міксу у лунки додайте по 5 мкл екстрагованої РНК. Внести по 5 мкл позитивного контрольного зразку та негативного контрольного зразку у відповідні пробірки. Закрити кришки чи заклеїти планшет та осадити краплі центрифугуванням.</w:t>
      </w:r>
    </w:p>
    <w:p w:rsidR="00000000" w:rsidDel="00000000" w:rsidP="00000000" w:rsidRDefault="00000000" w:rsidRPr="00000000" w14:paraId="00000166">
      <w:pPr>
        <w:spacing w:line="240" w:lineRule="auto"/>
        <w:ind w:left="-283.46456692913375" w:right="-277.7952755905511" w:firstLine="0"/>
        <w:jc w:val="center"/>
        <w:rPr>
          <w:i w:val="0"/>
          <w:smallCaps w:val="0"/>
          <w:strike w:val="0"/>
          <w:sz w:val="18"/>
          <w:szCs w:val="18"/>
          <w:u w:val="none"/>
          <w:shd w:fill="auto" w:val="clear"/>
          <w:vertAlign w:val="baseline"/>
        </w:rPr>
      </w:pPr>
      <w:bookmarkStart w:colFirst="0" w:colLast="0" w:name="_heading=h.4wfc74weqbso" w:id="3"/>
      <w:bookmarkEnd w:id="3"/>
      <w:r w:rsidDel="00000000" w:rsidR="00000000" w:rsidRPr="00000000">
        <w:rPr>
          <w:sz w:val="18"/>
          <w:szCs w:val="18"/>
        </w:rPr>
        <w:drawing>
          <wp:inline distB="114300" distT="114300" distL="114300" distR="114300">
            <wp:extent cx="1623690" cy="1440000"/>
            <wp:effectExtent b="0" l="0" r="0" t="0"/>
            <wp:docPr id="71"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623690"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numPr>
          <w:ilvl w:val="0"/>
          <w:numId w:val="2"/>
        </w:numPr>
        <w:tabs>
          <w:tab w:val="left" w:leader="none" w:pos="288"/>
        </w:tabs>
        <w:spacing w:line="240" w:lineRule="auto"/>
        <w:ind w:left="283.46456692913375" w:right="-277.7952755905511" w:hanging="566.9291338582675"/>
        <w:jc w:val="both"/>
        <w:rPr>
          <w:sz w:val="18"/>
          <w:szCs w:val="18"/>
        </w:rPr>
      </w:pPr>
      <w:r w:rsidDel="00000000" w:rsidR="00000000" w:rsidRPr="00000000">
        <w:rPr>
          <w:sz w:val="18"/>
          <w:szCs w:val="18"/>
          <w:rtl w:val="0"/>
        </w:rPr>
        <w:t xml:space="preserve">Повторити крок 3 для кожного клінічного зразка, негативного та позитивного контролю</w:t>
      </w:r>
    </w:p>
    <w:p w:rsidR="00000000" w:rsidDel="00000000" w:rsidP="00000000" w:rsidRDefault="00000000" w:rsidRPr="00000000" w14:paraId="00000168">
      <w:pPr>
        <w:tabs>
          <w:tab w:val="left" w:leader="none" w:pos="288"/>
        </w:tabs>
        <w:spacing w:line="240" w:lineRule="auto"/>
        <w:ind w:left="-283.46456692913375" w:right="-277.7952755905511" w:firstLine="0"/>
        <w:jc w:val="center"/>
        <w:rPr>
          <w:i w:val="0"/>
          <w:smallCaps w:val="0"/>
          <w:strike w:val="0"/>
          <w:sz w:val="18"/>
          <w:szCs w:val="18"/>
          <w:u w:val="none"/>
          <w:shd w:fill="auto" w:val="clear"/>
          <w:vertAlign w:val="baseline"/>
        </w:rPr>
      </w:pPr>
      <w:r w:rsidDel="00000000" w:rsidR="00000000" w:rsidRPr="00000000">
        <w:rPr>
          <w:sz w:val="18"/>
          <w:szCs w:val="18"/>
        </w:rPr>
        <w:drawing>
          <wp:inline distB="114300" distT="114300" distL="114300" distR="114300">
            <wp:extent cx="1623965" cy="1440000"/>
            <wp:effectExtent b="0" l="0" r="0" t="0"/>
            <wp:docPr id="74"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623965" cy="1440000"/>
                    </a:xfrm>
                    <a:prstGeom prst="rect"/>
                    <a:ln/>
                  </pic:spPr>
                </pic:pic>
              </a:graphicData>
            </a:graphic>
          </wp:inline>
        </w:drawing>
      </w:r>
      <w:r w:rsidDel="00000000" w:rsidR="00000000" w:rsidRPr="00000000">
        <w:rPr>
          <w:sz w:val="18"/>
          <w:szCs w:val="18"/>
        </w:rPr>
        <w:drawing>
          <wp:inline distB="114300" distT="114300" distL="114300" distR="114300">
            <wp:extent cx="1616327" cy="1440000"/>
            <wp:effectExtent b="0" l="0" r="0" t="0"/>
            <wp:docPr id="73"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1616327"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97"/>
        </w:tabs>
        <w:spacing w:after="0" w:before="64" w:line="240" w:lineRule="auto"/>
        <w:ind w:left="283.46456692913375" w:right="-277.7952755905511" w:hanging="566.9291338582675"/>
        <w:jc w:val="both"/>
        <w:rPr>
          <w:i w:val="0"/>
          <w:smallCaps w:val="0"/>
          <w:strike w:val="0"/>
          <w:sz w:val="18"/>
          <w:szCs w:val="18"/>
          <w:shd w:fill="auto" w:val="clear"/>
          <w:vertAlign w:val="baseline"/>
        </w:rPr>
      </w:pPr>
      <w:r w:rsidDel="00000000" w:rsidR="00000000" w:rsidRPr="00000000">
        <w:rPr>
          <w:sz w:val="18"/>
          <w:szCs w:val="18"/>
          <w:rtl w:val="0"/>
        </w:rPr>
        <w:t xml:space="preserve">Запрограмуйте прилад для ампліфікації згідно з протоколом: </w:t>
      </w:r>
      <w:r w:rsidDel="00000000" w:rsidR="00000000" w:rsidRPr="00000000">
        <w:rPr>
          <w:i w:val="0"/>
          <w:smallCaps w:val="0"/>
          <w:strike w:val="0"/>
          <w:sz w:val="18"/>
          <w:szCs w:val="18"/>
          <w:u w:val="none"/>
          <w:shd w:fill="auto" w:val="clear"/>
          <w:vertAlign w:val="baseline"/>
          <w:rtl w:val="0"/>
        </w:rPr>
        <w:t xml:space="preserve">50°C 15</w:t>
      </w:r>
      <w:r w:rsidDel="00000000" w:rsidR="00000000" w:rsidRPr="00000000">
        <w:rPr>
          <w:sz w:val="18"/>
          <w:szCs w:val="18"/>
          <w:rtl w:val="0"/>
        </w:rPr>
        <w:t xml:space="preserve"> хв</w:t>
      </w:r>
      <w:r w:rsidDel="00000000" w:rsidR="00000000" w:rsidRPr="00000000">
        <w:rPr>
          <w:i w:val="0"/>
          <w:smallCaps w:val="0"/>
          <w:strike w:val="0"/>
          <w:sz w:val="18"/>
          <w:szCs w:val="18"/>
          <w:u w:val="none"/>
          <w:shd w:fill="auto" w:val="clear"/>
          <w:vertAlign w:val="baseline"/>
          <w:rtl w:val="0"/>
        </w:rPr>
        <w:t xml:space="preserve">; 95°C</w:t>
      </w:r>
      <w:r w:rsidDel="00000000" w:rsidR="00000000" w:rsidRPr="00000000">
        <w:rPr>
          <w:sz w:val="18"/>
          <w:szCs w:val="18"/>
          <w:rtl w:val="0"/>
        </w:rPr>
        <w:t xml:space="preserve"> </w:t>
      </w:r>
      <w:r w:rsidDel="00000000" w:rsidR="00000000" w:rsidRPr="00000000">
        <w:rPr>
          <w:i w:val="0"/>
          <w:smallCaps w:val="0"/>
          <w:strike w:val="0"/>
          <w:sz w:val="18"/>
          <w:szCs w:val="18"/>
          <w:u w:val="none"/>
          <w:shd w:fill="auto" w:val="clear"/>
          <w:vertAlign w:val="baseline"/>
          <w:rtl w:val="0"/>
        </w:rPr>
        <w:t xml:space="preserve">2 </w:t>
      </w:r>
      <w:r w:rsidDel="00000000" w:rsidR="00000000" w:rsidRPr="00000000">
        <w:rPr>
          <w:sz w:val="18"/>
          <w:szCs w:val="18"/>
          <w:rtl w:val="0"/>
        </w:rPr>
        <w:t xml:space="preserve">хв</w:t>
      </w:r>
      <w:r w:rsidDel="00000000" w:rsidR="00000000" w:rsidRPr="00000000">
        <w:rPr>
          <w:i w:val="0"/>
          <w:smallCaps w:val="0"/>
          <w:strike w:val="0"/>
          <w:sz w:val="18"/>
          <w:szCs w:val="18"/>
          <w:u w:val="none"/>
          <w:shd w:fill="auto" w:val="clear"/>
          <w:vertAlign w:val="baseline"/>
          <w:rtl w:val="0"/>
        </w:rPr>
        <w:t xml:space="preserve">, 1 цикл; 95°C 10 </w:t>
      </w:r>
      <w:r w:rsidDel="00000000" w:rsidR="00000000" w:rsidRPr="00000000">
        <w:rPr>
          <w:sz w:val="18"/>
          <w:szCs w:val="18"/>
          <w:rtl w:val="0"/>
        </w:rPr>
        <w:t xml:space="preserve">сек</w:t>
      </w:r>
      <w:r w:rsidDel="00000000" w:rsidR="00000000" w:rsidRPr="00000000">
        <w:rPr>
          <w:i w:val="0"/>
          <w:smallCaps w:val="0"/>
          <w:strike w:val="0"/>
          <w:sz w:val="18"/>
          <w:szCs w:val="18"/>
          <w:u w:val="none"/>
          <w:shd w:fill="auto" w:val="clear"/>
          <w:vertAlign w:val="baseline"/>
          <w:rtl w:val="0"/>
        </w:rPr>
        <w:t xml:space="preserve">, 60°C 20 </w:t>
      </w:r>
      <w:r w:rsidDel="00000000" w:rsidR="00000000" w:rsidRPr="00000000">
        <w:rPr>
          <w:sz w:val="18"/>
          <w:szCs w:val="18"/>
          <w:rtl w:val="0"/>
        </w:rPr>
        <w:t xml:space="preserve">сек</w:t>
      </w:r>
      <w:r w:rsidDel="00000000" w:rsidR="00000000" w:rsidRPr="00000000">
        <w:rPr>
          <w:i w:val="0"/>
          <w:smallCaps w:val="0"/>
          <w:strike w:val="0"/>
          <w:sz w:val="18"/>
          <w:szCs w:val="18"/>
          <w:u w:val="none"/>
          <w:shd w:fill="auto" w:val="clear"/>
          <w:vertAlign w:val="baseline"/>
          <w:rtl w:val="0"/>
        </w:rPr>
        <w:t xml:space="preserve">, 40 </w:t>
      </w:r>
      <w:r w:rsidDel="00000000" w:rsidR="00000000" w:rsidRPr="00000000">
        <w:rPr>
          <w:sz w:val="18"/>
          <w:szCs w:val="18"/>
          <w:rtl w:val="0"/>
        </w:rPr>
        <w:t xml:space="preserve">циклів</w:t>
      </w:r>
      <w:r w:rsidDel="00000000" w:rsidR="00000000" w:rsidRPr="00000000">
        <w:rPr>
          <w:i w:val="0"/>
          <w:smallCaps w:val="0"/>
          <w:strike w:val="0"/>
          <w:sz w:val="18"/>
          <w:szCs w:val="18"/>
          <w:u w:val="none"/>
          <w:shd w:fill="auto" w:val="clear"/>
          <w:vertAlign w:val="baseline"/>
          <w:rtl w:val="0"/>
        </w:rPr>
        <w:t xml:space="preserve"> (</w:t>
      </w:r>
      <w:r w:rsidDel="00000000" w:rsidR="00000000" w:rsidRPr="00000000">
        <w:rPr>
          <w:sz w:val="18"/>
          <w:szCs w:val="18"/>
          <w:rtl w:val="0"/>
        </w:rPr>
        <w:t xml:space="preserve">Таблиця </w:t>
      </w:r>
      <w:r w:rsidDel="00000000" w:rsidR="00000000" w:rsidRPr="00000000">
        <w:rPr>
          <w:i w:val="0"/>
          <w:smallCaps w:val="0"/>
          <w:strike w:val="0"/>
          <w:sz w:val="18"/>
          <w:szCs w:val="18"/>
          <w:u w:val="none"/>
          <w:shd w:fill="auto" w:val="clear"/>
          <w:vertAlign w:val="baseline"/>
          <w:rtl w:val="0"/>
        </w:rPr>
        <w:t xml:space="preserve">1). </w:t>
      </w:r>
      <w:r w:rsidDel="00000000" w:rsidR="00000000" w:rsidRPr="00000000">
        <w:rPr>
          <w:sz w:val="18"/>
          <w:szCs w:val="18"/>
          <w:rtl w:val="0"/>
        </w:rPr>
        <w:t xml:space="preserve">Вказати об’єм зразка 20 мкл.</w:t>
      </w:r>
      <w:r w:rsidDel="00000000" w:rsidR="00000000" w:rsidRPr="00000000">
        <w:rPr>
          <w:rtl w:val="0"/>
        </w:rPr>
      </w:r>
    </w:p>
    <w:p w:rsidR="00000000" w:rsidDel="00000000" w:rsidP="00000000" w:rsidRDefault="00000000" w:rsidRPr="00000000" w14:paraId="0000016A">
      <w:pPr>
        <w:spacing w:line="240" w:lineRule="auto"/>
        <w:ind w:left="-283.46456692913375" w:right="-277.7952755905511" w:firstLine="0"/>
        <w:rPr>
          <w:b w:val="1"/>
          <w:sz w:val="18"/>
          <w:szCs w:val="18"/>
        </w:rPr>
      </w:pPr>
      <w:r w:rsidDel="00000000" w:rsidR="00000000" w:rsidRPr="00000000">
        <w:rPr>
          <w:rtl w:val="0"/>
        </w:rPr>
      </w:r>
    </w:p>
    <w:p w:rsidR="00000000" w:rsidDel="00000000" w:rsidP="00000000" w:rsidRDefault="00000000" w:rsidRPr="00000000" w14:paraId="0000016B">
      <w:pPr>
        <w:spacing w:line="240" w:lineRule="auto"/>
        <w:ind w:left="-283.46456692913375" w:right="-277.7952755905511" w:firstLine="0"/>
        <w:rPr>
          <w:sz w:val="18"/>
          <w:szCs w:val="18"/>
        </w:rPr>
      </w:pPr>
      <w:r w:rsidDel="00000000" w:rsidR="00000000" w:rsidRPr="00000000">
        <w:rPr>
          <w:b w:val="1"/>
          <w:sz w:val="18"/>
          <w:szCs w:val="18"/>
          <w:rtl w:val="0"/>
        </w:rPr>
        <w:t xml:space="preserve">Таблиця 1:</w:t>
      </w:r>
      <w:r w:rsidDel="00000000" w:rsidR="00000000" w:rsidRPr="00000000">
        <w:rPr>
          <w:sz w:val="18"/>
          <w:szCs w:val="18"/>
          <w:rtl w:val="0"/>
        </w:rPr>
        <w:t xml:space="preserve">  Програма ампліфікації</w:t>
      </w:r>
    </w:p>
    <w:tbl>
      <w:tblPr>
        <w:tblStyle w:val="Table6"/>
        <w:tblW w:w="550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25"/>
        <w:gridCol w:w="1185"/>
        <w:gridCol w:w="1995"/>
        <w:tblGridChange w:id="0">
          <w:tblGrid>
            <w:gridCol w:w="2325"/>
            <w:gridCol w:w="1185"/>
            <w:gridCol w:w="1995"/>
          </w:tblGrid>
        </w:tblGridChange>
      </w:tblGrid>
      <w:tr>
        <w:trPr>
          <w:cantSplit w:val="0"/>
          <w:trHeight w:val="593.480000000002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C">
            <w:pPr>
              <w:jc w:val="center"/>
              <w:rPr>
                <w:b w:val="1"/>
                <w:sz w:val="18"/>
                <w:szCs w:val="18"/>
              </w:rPr>
            </w:pPr>
            <w:r w:rsidDel="00000000" w:rsidR="00000000" w:rsidRPr="00000000">
              <w:rPr>
                <w:b w:val="1"/>
                <w:sz w:val="18"/>
                <w:szCs w:val="18"/>
                <w:rtl w:val="0"/>
              </w:rPr>
              <w:t xml:space="preserve">Назва етапу</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16D">
            <w:pPr>
              <w:jc w:val="center"/>
              <w:rPr>
                <w:b w:val="1"/>
                <w:sz w:val="18"/>
                <w:szCs w:val="18"/>
              </w:rPr>
            </w:pPr>
            <w:r w:rsidDel="00000000" w:rsidR="00000000" w:rsidRPr="00000000">
              <w:rPr>
                <w:b w:val="1"/>
                <w:sz w:val="18"/>
                <w:szCs w:val="18"/>
                <w:rtl w:val="0"/>
              </w:rPr>
              <w:t xml:space="preserve">Кількість циклів</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16E">
            <w:pPr>
              <w:jc w:val="center"/>
              <w:rPr>
                <w:b w:val="1"/>
                <w:sz w:val="18"/>
                <w:szCs w:val="18"/>
              </w:rPr>
            </w:pPr>
            <w:r w:rsidDel="00000000" w:rsidR="00000000" w:rsidRPr="00000000">
              <w:rPr>
                <w:b w:val="1"/>
                <w:sz w:val="18"/>
                <w:szCs w:val="18"/>
                <w:rtl w:val="0"/>
              </w:rPr>
              <w:t xml:space="preserve">Програма</w:t>
            </w:r>
          </w:p>
        </w:tc>
      </w:tr>
      <w:tr>
        <w:trPr>
          <w:cantSplit w:val="0"/>
          <w:trHeight w:val="304.7600000000010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16F">
            <w:pPr>
              <w:jc w:val="center"/>
              <w:rPr>
                <w:sz w:val="18"/>
                <w:szCs w:val="18"/>
              </w:rPr>
            </w:pPr>
            <w:r w:rsidDel="00000000" w:rsidR="00000000" w:rsidRPr="00000000">
              <w:rPr>
                <w:sz w:val="18"/>
                <w:szCs w:val="18"/>
                <w:rtl w:val="0"/>
              </w:rPr>
              <w:t xml:space="preserve">Синтез кДНК</w:t>
            </w:r>
          </w:p>
        </w:tc>
        <w:tc>
          <w:tcPr>
            <w:vAlign w:val="center"/>
          </w:tcPr>
          <w:p w:rsidR="00000000" w:rsidDel="00000000" w:rsidP="00000000" w:rsidRDefault="00000000" w:rsidRPr="00000000" w14:paraId="00000170">
            <w:pPr>
              <w:jc w:val="center"/>
              <w:rPr>
                <w:sz w:val="18"/>
                <w:szCs w:val="18"/>
                <w:vertAlign w:val="baseline"/>
              </w:rPr>
            </w:pPr>
            <w:r w:rsidDel="00000000" w:rsidR="00000000" w:rsidRPr="00000000">
              <w:rPr>
                <w:sz w:val="18"/>
                <w:szCs w:val="18"/>
                <w:vertAlign w:val="baseline"/>
                <w:rtl w:val="0"/>
              </w:rPr>
              <w:t xml:space="preserve">1</w:t>
            </w:r>
          </w:p>
        </w:tc>
        <w:tc>
          <w:tcPr>
            <w:vAlign w:val="center"/>
          </w:tcPr>
          <w:p w:rsidR="00000000" w:rsidDel="00000000" w:rsidP="00000000" w:rsidRDefault="00000000" w:rsidRPr="00000000" w14:paraId="00000171">
            <w:pPr>
              <w:jc w:val="center"/>
              <w:rPr>
                <w:sz w:val="18"/>
                <w:szCs w:val="18"/>
                <w:vertAlign w:val="baseline"/>
              </w:rPr>
            </w:pPr>
            <w:r w:rsidDel="00000000" w:rsidR="00000000" w:rsidRPr="00000000">
              <w:rPr>
                <w:sz w:val="18"/>
                <w:szCs w:val="18"/>
                <w:vertAlign w:val="baseline"/>
                <w:rtl w:val="0"/>
              </w:rPr>
              <w:t xml:space="preserve">50ºC, 15 </w:t>
            </w:r>
            <w:r w:rsidDel="00000000" w:rsidR="00000000" w:rsidRPr="00000000">
              <w:rPr>
                <w:sz w:val="18"/>
                <w:szCs w:val="18"/>
                <w:rtl w:val="0"/>
              </w:rPr>
              <w:t xml:space="preserve">хв</w:t>
            </w:r>
            <w:r w:rsidDel="00000000" w:rsidR="00000000" w:rsidRPr="00000000">
              <w:rPr>
                <w:rtl w:val="0"/>
              </w:rPr>
            </w:r>
          </w:p>
        </w:tc>
      </w:tr>
      <w:tr>
        <w:trPr>
          <w:cantSplit w:val="0"/>
          <w:trHeight w:val="898.240000000003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172">
            <w:pPr>
              <w:jc w:val="center"/>
              <w:rPr>
                <w:sz w:val="18"/>
                <w:szCs w:val="18"/>
              </w:rPr>
            </w:pPr>
            <w:r w:rsidDel="00000000" w:rsidR="00000000" w:rsidRPr="00000000">
              <w:rPr>
                <w:sz w:val="18"/>
                <w:szCs w:val="18"/>
                <w:rtl w:val="0"/>
              </w:rPr>
              <w:t xml:space="preserve">Активація полімерази (“гарячий” старт)</w:t>
            </w:r>
          </w:p>
        </w:tc>
        <w:tc>
          <w:tcPr>
            <w:vAlign w:val="center"/>
          </w:tcPr>
          <w:p w:rsidR="00000000" w:rsidDel="00000000" w:rsidP="00000000" w:rsidRDefault="00000000" w:rsidRPr="00000000" w14:paraId="00000173">
            <w:pPr>
              <w:jc w:val="center"/>
              <w:rPr>
                <w:sz w:val="18"/>
                <w:szCs w:val="18"/>
                <w:vertAlign w:val="baseline"/>
              </w:rPr>
            </w:pPr>
            <w:r w:rsidDel="00000000" w:rsidR="00000000" w:rsidRPr="00000000">
              <w:rPr>
                <w:sz w:val="18"/>
                <w:szCs w:val="18"/>
                <w:vertAlign w:val="baseline"/>
                <w:rtl w:val="0"/>
              </w:rPr>
              <w:t xml:space="preserve">1</w:t>
            </w:r>
          </w:p>
        </w:tc>
        <w:tc>
          <w:tcPr>
            <w:vAlign w:val="center"/>
          </w:tcPr>
          <w:p w:rsidR="00000000" w:rsidDel="00000000" w:rsidP="00000000" w:rsidRDefault="00000000" w:rsidRPr="00000000" w14:paraId="00000174">
            <w:pPr>
              <w:jc w:val="center"/>
              <w:rPr>
                <w:sz w:val="18"/>
                <w:szCs w:val="18"/>
                <w:vertAlign w:val="baseline"/>
              </w:rPr>
            </w:pPr>
            <w:r w:rsidDel="00000000" w:rsidR="00000000" w:rsidRPr="00000000">
              <w:rPr>
                <w:sz w:val="18"/>
                <w:szCs w:val="18"/>
                <w:vertAlign w:val="baseline"/>
                <w:rtl w:val="0"/>
              </w:rPr>
              <w:t xml:space="preserve">95ºC, 2 </w:t>
            </w:r>
            <w:r w:rsidDel="00000000" w:rsidR="00000000" w:rsidRPr="00000000">
              <w:rPr>
                <w:sz w:val="18"/>
                <w:szCs w:val="18"/>
                <w:rtl w:val="0"/>
              </w:rPr>
              <w:t xml:space="preserve">хв</w:t>
            </w:r>
            <w:r w:rsidDel="00000000" w:rsidR="00000000" w:rsidRPr="00000000">
              <w:rPr>
                <w:rtl w:val="0"/>
              </w:rPr>
            </w:r>
          </w:p>
        </w:tc>
      </w:tr>
      <w:tr>
        <w:trPr>
          <w:cantSplit w:val="0"/>
          <w:trHeight w:val="304.76000000000107"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175">
            <w:pPr>
              <w:jc w:val="center"/>
              <w:rPr>
                <w:sz w:val="18"/>
                <w:szCs w:val="18"/>
              </w:rPr>
            </w:pPr>
            <w:r w:rsidDel="00000000" w:rsidR="00000000" w:rsidRPr="00000000">
              <w:rPr>
                <w:sz w:val="18"/>
                <w:szCs w:val="18"/>
                <w:rtl w:val="0"/>
              </w:rPr>
              <w:t xml:space="preserve">Ампліфікація*</w:t>
            </w:r>
          </w:p>
        </w:tc>
        <w:tc>
          <w:tcPr>
            <w:vMerge w:val="restart"/>
            <w:vAlign w:val="center"/>
          </w:tcPr>
          <w:p w:rsidR="00000000" w:rsidDel="00000000" w:rsidP="00000000" w:rsidRDefault="00000000" w:rsidRPr="00000000" w14:paraId="00000176">
            <w:pPr>
              <w:jc w:val="center"/>
              <w:rPr>
                <w:sz w:val="18"/>
                <w:szCs w:val="18"/>
                <w:vertAlign w:val="baseline"/>
              </w:rPr>
            </w:pPr>
            <w:r w:rsidDel="00000000" w:rsidR="00000000" w:rsidRPr="00000000">
              <w:rPr>
                <w:rtl w:val="0"/>
              </w:rPr>
            </w:r>
          </w:p>
          <w:p w:rsidR="00000000" w:rsidDel="00000000" w:rsidP="00000000" w:rsidRDefault="00000000" w:rsidRPr="00000000" w14:paraId="00000177">
            <w:pPr>
              <w:jc w:val="center"/>
              <w:rPr>
                <w:sz w:val="18"/>
                <w:szCs w:val="18"/>
                <w:vertAlign w:val="baseline"/>
              </w:rPr>
            </w:pPr>
            <w:r w:rsidDel="00000000" w:rsidR="00000000" w:rsidRPr="00000000">
              <w:rPr>
                <w:sz w:val="18"/>
                <w:szCs w:val="18"/>
                <w:vertAlign w:val="baseline"/>
                <w:rtl w:val="0"/>
              </w:rPr>
              <w:t xml:space="preserve">40</w:t>
            </w:r>
          </w:p>
        </w:tc>
        <w:tc>
          <w:tcPr>
            <w:vAlign w:val="center"/>
          </w:tcPr>
          <w:p w:rsidR="00000000" w:rsidDel="00000000" w:rsidP="00000000" w:rsidRDefault="00000000" w:rsidRPr="00000000" w14:paraId="00000178">
            <w:pPr>
              <w:jc w:val="center"/>
              <w:rPr>
                <w:sz w:val="18"/>
                <w:szCs w:val="18"/>
                <w:vertAlign w:val="baseline"/>
              </w:rPr>
            </w:pPr>
            <w:r w:rsidDel="00000000" w:rsidR="00000000" w:rsidRPr="00000000">
              <w:rPr>
                <w:sz w:val="18"/>
                <w:szCs w:val="18"/>
                <w:vertAlign w:val="baseline"/>
                <w:rtl w:val="0"/>
              </w:rPr>
              <w:t xml:space="preserve">95ºC, 10 </w:t>
            </w:r>
            <w:r w:rsidDel="00000000" w:rsidR="00000000" w:rsidRPr="00000000">
              <w:rPr>
                <w:sz w:val="18"/>
                <w:szCs w:val="18"/>
                <w:rtl w:val="0"/>
              </w:rPr>
              <w:t xml:space="preserve">сек</w:t>
            </w:r>
            <w:r w:rsidDel="00000000" w:rsidR="00000000" w:rsidRPr="00000000">
              <w:rPr>
                <w:rtl w:val="0"/>
              </w:rPr>
            </w:r>
          </w:p>
        </w:tc>
      </w:tr>
      <w:tr>
        <w:trPr>
          <w:cantSplit w:val="0"/>
          <w:trHeight w:val="304.7600000000010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vMerge w:val="continue"/>
            <w:vAlign w:val="center"/>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17B">
            <w:pPr>
              <w:jc w:val="center"/>
              <w:rPr>
                <w:sz w:val="18"/>
                <w:szCs w:val="18"/>
                <w:vertAlign w:val="baseline"/>
              </w:rPr>
            </w:pPr>
            <w:r w:rsidDel="00000000" w:rsidR="00000000" w:rsidRPr="00000000">
              <w:rPr>
                <w:sz w:val="18"/>
                <w:szCs w:val="18"/>
                <w:vertAlign w:val="baseline"/>
                <w:rtl w:val="0"/>
              </w:rPr>
              <w:t xml:space="preserve">60ºC, 20 </w:t>
            </w:r>
            <w:r w:rsidDel="00000000" w:rsidR="00000000" w:rsidRPr="00000000">
              <w:rPr>
                <w:sz w:val="18"/>
                <w:szCs w:val="18"/>
                <w:rtl w:val="0"/>
              </w:rPr>
              <w:t xml:space="preserve">сек</w:t>
            </w:r>
            <w:r w:rsidDel="00000000" w:rsidR="00000000" w:rsidRPr="00000000">
              <w:rPr>
                <w:rtl w:val="0"/>
              </w:rPr>
            </w:r>
          </w:p>
        </w:tc>
      </w:tr>
    </w:tbl>
    <w:p w:rsidR="00000000" w:rsidDel="00000000" w:rsidP="00000000" w:rsidRDefault="00000000" w:rsidRPr="00000000" w14:paraId="0000017C">
      <w:pPr>
        <w:spacing w:before="66" w:line="240" w:lineRule="auto"/>
        <w:ind w:left="-283.46456692913375" w:right="-277.7952755905511" w:firstLine="0"/>
        <w:jc w:val="center"/>
        <w:rPr>
          <w:b w:val="1"/>
          <w:sz w:val="18"/>
          <w:szCs w:val="18"/>
        </w:rPr>
      </w:pPr>
      <w:r w:rsidDel="00000000" w:rsidR="00000000" w:rsidRPr="00000000">
        <w:rPr>
          <w:b w:val="1"/>
          <w:sz w:val="18"/>
          <w:szCs w:val="18"/>
          <w:rtl w:val="0"/>
        </w:rPr>
        <w:t xml:space="preserve">* Детекція флуоресценції при 60°C за каналами  FAM, HEX, ROX та Cy 5</w:t>
      </w:r>
    </w:p>
    <w:p w:rsidR="00000000" w:rsidDel="00000000" w:rsidP="00000000" w:rsidRDefault="00000000" w:rsidRPr="00000000" w14:paraId="0000017D">
      <w:pPr>
        <w:spacing w:before="66" w:line="240" w:lineRule="auto"/>
        <w:ind w:left="-283.46456692913375" w:right="-277.7952755905511" w:firstLine="0"/>
        <w:jc w:val="center"/>
        <w:rPr>
          <w:b w:val="1"/>
          <w:sz w:val="18"/>
          <w:szCs w:val="18"/>
        </w:rPr>
      </w:pPr>
      <w:r w:rsidDel="00000000" w:rsidR="00000000" w:rsidRPr="00000000">
        <w:rPr>
          <w:rtl w:val="0"/>
        </w:rPr>
      </w:r>
    </w:p>
    <w:p w:rsidR="00000000" w:rsidDel="00000000" w:rsidP="00000000" w:rsidRDefault="00000000" w:rsidRPr="00000000" w14:paraId="0000017E">
      <w:pPr>
        <w:widowControl w:val="1"/>
        <w:numPr>
          <w:ilvl w:val="0"/>
          <w:numId w:val="2"/>
        </w:numPr>
        <w:spacing w:after="0" w:before="60" w:line="240" w:lineRule="auto"/>
        <w:ind w:left="283.46456692913375" w:right="-277.7952755905511" w:hanging="566.9291338582675"/>
        <w:jc w:val="both"/>
        <w:rPr>
          <w:sz w:val="18"/>
          <w:szCs w:val="18"/>
        </w:rPr>
      </w:pPr>
      <w:r w:rsidDel="00000000" w:rsidR="00000000" w:rsidRPr="00000000">
        <w:rPr>
          <w:sz w:val="18"/>
          <w:szCs w:val="18"/>
          <w:rtl w:val="0"/>
        </w:rPr>
        <w:t xml:space="preserve">Обрати вимірювання рівня флуоресценції при 60°C за каналами FAM, HEX, ROX та Cу5 .</w:t>
      </w:r>
    </w:p>
    <w:p w:rsidR="00000000" w:rsidDel="00000000" w:rsidP="00000000" w:rsidRDefault="00000000" w:rsidRPr="00000000" w14:paraId="0000017F">
      <w:pPr>
        <w:widowControl w:val="1"/>
        <w:numPr>
          <w:ilvl w:val="0"/>
          <w:numId w:val="2"/>
        </w:numPr>
        <w:spacing w:after="0" w:before="0" w:line="240" w:lineRule="auto"/>
        <w:ind w:left="283.46456692913375" w:right="-277.7952755905511" w:hanging="566.9291338582675"/>
        <w:jc w:val="both"/>
        <w:rPr>
          <w:sz w:val="18"/>
          <w:szCs w:val="18"/>
        </w:rPr>
      </w:pPr>
      <w:r w:rsidDel="00000000" w:rsidR="00000000" w:rsidRPr="00000000">
        <w:rPr>
          <w:sz w:val="18"/>
          <w:szCs w:val="18"/>
          <w:rtl w:val="0"/>
        </w:rPr>
        <w:t xml:space="preserve">Запустити програму.</w:t>
      </w:r>
    </w:p>
    <w:p w:rsidR="00000000" w:rsidDel="00000000" w:rsidP="00000000" w:rsidRDefault="00000000" w:rsidRPr="00000000" w14:paraId="00000180">
      <w:pPr>
        <w:widowControl w:val="1"/>
        <w:numPr>
          <w:ilvl w:val="0"/>
          <w:numId w:val="2"/>
        </w:numPr>
        <w:spacing w:before="0" w:line="240" w:lineRule="auto"/>
        <w:ind w:left="283.46456692913375" w:right="-277.7952755905511" w:hanging="566.9291338582675"/>
        <w:jc w:val="both"/>
        <w:rPr>
          <w:sz w:val="18"/>
          <w:szCs w:val="18"/>
        </w:rPr>
      </w:pPr>
      <w:r w:rsidDel="00000000" w:rsidR="00000000" w:rsidRPr="00000000">
        <w:rPr>
          <w:sz w:val="18"/>
          <w:szCs w:val="18"/>
          <w:rtl w:val="0"/>
        </w:rPr>
        <w:t xml:space="preserve">Програмування приладу та аналіз результатів здійснювати відповідно до інструкції виробника. </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277.7952755905511" w:firstLine="0"/>
        <w:jc w:val="left"/>
        <w:rPr>
          <w:b w:val="1"/>
          <w:sz w:val="18"/>
          <w:szCs w:val="18"/>
        </w:rPr>
      </w:pP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277.7952755905511" w:firstLine="0"/>
        <w:jc w:val="left"/>
        <w:rPr>
          <w:b w:val="1"/>
          <w:sz w:val="18"/>
          <w:szCs w:val="18"/>
        </w:rPr>
      </w:pPr>
      <w:r w:rsidDel="00000000" w:rsidR="00000000" w:rsidRPr="00000000">
        <w:rPr>
          <w:rtl w:val="0"/>
        </w:rPr>
      </w:r>
    </w:p>
    <w:p w:rsidR="00000000" w:rsidDel="00000000" w:rsidP="00000000" w:rsidRDefault="00000000" w:rsidRPr="00000000" w14:paraId="00000183">
      <w:pPr>
        <w:spacing w:before="1" w:lineRule="auto"/>
        <w:ind w:left="-283.46456692913375" w:right="-277.7952755905511" w:firstLine="0"/>
        <w:jc w:val="both"/>
        <w:rPr>
          <w:b w:val="1"/>
        </w:rPr>
      </w:pPr>
      <w:r w:rsidDel="00000000" w:rsidR="00000000" w:rsidRPr="00000000">
        <w:rPr>
          <w:b w:val="1"/>
          <w:rtl w:val="0"/>
        </w:rPr>
        <w:t xml:space="preserve">Аналіз данних</w:t>
      </w:r>
    </w:p>
    <w:p w:rsidR="00000000" w:rsidDel="00000000" w:rsidP="00000000" w:rsidRDefault="00000000" w:rsidRPr="00000000" w14:paraId="00000184">
      <w:pPr>
        <w:spacing w:line="240" w:lineRule="auto"/>
        <w:ind w:left="-283.46456692913375" w:right="-277.7952755905511" w:firstLine="0"/>
        <w:jc w:val="both"/>
        <w:rPr>
          <w:sz w:val="18"/>
          <w:szCs w:val="18"/>
        </w:rPr>
      </w:pPr>
      <w:bookmarkStart w:colFirst="0" w:colLast="0" w:name="_heading=h.1ksv4uv" w:id="4"/>
      <w:bookmarkEnd w:id="4"/>
      <w:r w:rsidDel="00000000" w:rsidR="00000000" w:rsidRPr="00000000">
        <w:rPr>
          <w:sz w:val="18"/>
          <w:szCs w:val="18"/>
          <w:rtl w:val="0"/>
        </w:rPr>
        <w:t xml:space="preserve">Значення Ct позитивного контролю має дорівнювати 26±4, а негативний контроль у всіх каналах має бути негативним. В іншому випадку експеримент слід повторити.</w:t>
      </w:r>
    </w:p>
    <w:p w:rsidR="00000000" w:rsidDel="00000000" w:rsidP="00000000" w:rsidRDefault="00000000" w:rsidRPr="00000000" w14:paraId="00000185">
      <w:pPr>
        <w:spacing w:line="240" w:lineRule="auto"/>
        <w:ind w:left="-283.46456692913375" w:right="-277.7952755905511" w:firstLine="0"/>
        <w:jc w:val="both"/>
        <w:rPr>
          <w:sz w:val="18"/>
          <w:szCs w:val="18"/>
        </w:rPr>
      </w:pPr>
      <w:r w:rsidDel="00000000" w:rsidR="00000000" w:rsidRPr="00000000">
        <w:rPr>
          <w:rtl w:val="0"/>
        </w:rPr>
      </w:r>
    </w:p>
    <w:p w:rsidR="00000000" w:rsidDel="00000000" w:rsidP="00000000" w:rsidRDefault="00000000" w:rsidRPr="00000000" w14:paraId="00000186">
      <w:pPr>
        <w:spacing w:before="0" w:lineRule="auto"/>
        <w:ind w:left="-283.46456692913375" w:right="-277.7952755905511" w:firstLine="0"/>
        <w:rPr>
          <w:sz w:val="18"/>
          <w:szCs w:val="18"/>
        </w:rPr>
      </w:pPr>
      <w:r w:rsidDel="00000000" w:rsidR="00000000" w:rsidRPr="00000000">
        <w:rPr>
          <w:sz w:val="18"/>
          <w:szCs w:val="18"/>
          <w:rtl w:val="0"/>
        </w:rPr>
        <w:t xml:space="preserve">Результати слід інтерпретувати наступним чином для кожної майстер-суміші:</w:t>
      </w:r>
    </w:p>
    <w:p w:rsidR="00000000" w:rsidDel="00000000" w:rsidP="00000000" w:rsidRDefault="00000000" w:rsidRPr="00000000" w14:paraId="00000187">
      <w:pPr>
        <w:spacing w:before="77" w:lineRule="auto"/>
        <w:ind w:left="-283.46456692913375" w:right="-277.7952755905511" w:firstLine="0"/>
        <w:rPr>
          <w:sz w:val="18"/>
          <w:szCs w:val="18"/>
        </w:rPr>
      </w:pPr>
      <w:r w:rsidDel="00000000" w:rsidR="00000000" w:rsidRPr="00000000">
        <w:rPr>
          <w:rtl w:val="0"/>
        </w:rPr>
      </w:r>
    </w:p>
    <w:tbl>
      <w:tblPr>
        <w:tblStyle w:val="Table7"/>
        <w:tblW w:w="640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30"/>
        <w:gridCol w:w="1800"/>
        <w:gridCol w:w="2775"/>
        <w:tblGridChange w:id="0">
          <w:tblGrid>
            <w:gridCol w:w="1830"/>
            <w:gridCol w:w="1800"/>
            <w:gridCol w:w="2775"/>
          </w:tblGrid>
        </w:tblGridChange>
      </w:tblGrid>
      <w:tr>
        <w:trPr>
          <w:cantSplit w:val="0"/>
          <w:trHeight w:val="632.9999999999973" w:hRule="atLeast"/>
          <w:tblHeader w:val="0"/>
        </w:trPr>
        <w:tc>
          <w:tcPr>
            <w:shd w:fill="7e7e7e" w:val="clear"/>
            <w:vAlign w:val="center"/>
          </w:tcPr>
          <w:p w:rsidR="00000000" w:rsidDel="00000000" w:rsidP="00000000" w:rsidRDefault="00000000" w:rsidRPr="00000000" w14:paraId="00000188">
            <w:pPr>
              <w:jc w:val="center"/>
              <w:rPr>
                <w:b w:val="1"/>
                <w:sz w:val="18"/>
                <w:szCs w:val="18"/>
              </w:rPr>
            </w:pPr>
            <w:r w:rsidDel="00000000" w:rsidR="00000000" w:rsidRPr="00000000">
              <w:rPr>
                <w:b w:val="1"/>
                <w:sz w:val="18"/>
                <w:szCs w:val="18"/>
                <w:rtl w:val="0"/>
              </w:rPr>
              <w:t xml:space="preserve">Сигнал по каналу FAM / HEX / ROX</w:t>
            </w:r>
          </w:p>
        </w:tc>
        <w:tc>
          <w:tcPr>
            <w:shd w:fill="7e7e7e" w:val="clear"/>
            <w:vAlign w:val="center"/>
          </w:tcPr>
          <w:p w:rsidR="00000000" w:rsidDel="00000000" w:rsidP="00000000" w:rsidRDefault="00000000" w:rsidRPr="00000000" w14:paraId="00000189">
            <w:pPr>
              <w:jc w:val="center"/>
              <w:rPr>
                <w:b w:val="1"/>
                <w:sz w:val="18"/>
                <w:szCs w:val="18"/>
              </w:rPr>
            </w:pPr>
            <w:r w:rsidDel="00000000" w:rsidR="00000000" w:rsidRPr="00000000">
              <w:rPr>
                <w:b w:val="1"/>
                <w:sz w:val="18"/>
                <w:szCs w:val="18"/>
                <w:rtl w:val="0"/>
              </w:rPr>
              <w:t xml:space="preserve">Сигнал по каналу Cy 5 (ген РНКази Р)</w:t>
            </w:r>
          </w:p>
        </w:tc>
        <w:tc>
          <w:tcPr>
            <w:shd w:fill="7e7e7e" w:val="clear"/>
            <w:vAlign w:val="center"/>
          </w:tcPr>
          <w:p w:rsidR="00000000" w:rsidDel="00000000" w:rsidP="00000000" w:rsidRDefault="00000000" w:rsidRPr="00000000" w14:paraId="0000018A">
            <w:pPr>
              <w:jc w:val="center"/>
              <w:rPr>
                <w:b w:val="1"/>
                <w:sz w:val="18"/>
                <w:szCs w:val="18"/>
              </w:rPr>
            </w:pPr>
            <w:r w:rsidDel="00000000" w:rsidR="00000000" w:rsidRPr="00000000">
              <w:rPr>
                <w:b w:val="1"/>
                <w:sz w:val="18"/>
                <w:szCs w:val="18"/>
                <w:rtl w:val="0"/>
              </w:rPr>
              <w:t xml:space="preserve">Інтерпретація</w:t>
            </w:r>
          </w:p>
        </w:tc>
      </w:tr>
      <w:tr>
        <w:trPr>
          <w:cantSplit w:val="0"/>
          <w:trHeight w:val="436.55537374014096" w:hRule="atLeast"/>
          <w:tblHeader w:val="0"/>
        </w:trPr>
        <w:tc>
          <w:tcPr>
            <w:vAlign w:val="center"/>
          </w:tcPr>
          <w:p w:rsidR="00000000" w:rsidDel="00000000" w:rsidP="00000000" w:rsidRDefault="00000000" w:rsidRPr="00000000" w14:paraId="0000018B">
            <w:pPr>
              <w:jc w:val="center"/>
              <w:rPr>
                <w:sz w:val="18"/>
                <w:szCs w:val="18"/>
              </w:rPr>
            </w:pPr>
            <w:r w:rsidDel="00000000" w:rsidR="00000000" w:rsidRPr="00000000">
              <w:rPr>
                <w:sz w:val="18"/>
                <w:szCs w:val="18"/>
                <w:rtl w:val="0"/>
              </w:rPr>
              <w:t xml:space="preserve">+</w:t>
            </w:r>
          </w:p>
        </w:tc>
        <w:tc>
          <w:tcPr>
            <w:vAlign w:val="center"/>
          </w:tcPr>
          <w:p w:rsidR="00000000" w:rsidDel="00000000" w:rsidP="00000000" w:rsidRDefault="00000000" w:rsidRPr="00000000" w14:paraId="0000018C">
            <w:pPr>
              <w:jc w:val="center"/>
              <w:rPr>
                <w:sz w:val="18"/>
                <w:szCs w:val="18"/>
              </w:rPr>
            </w:pPr>
            <w:r w:rsidDel="00000000" w:rsidR="00000000" w:rsidRPr="00000000">
              <w:rPr>
                <w:sz w:val="18"/>
                <w:szCs w:val="18"/>
                <w:rtl w:val="0"/>
              </w:rPr>
              <w:t xml:space="preserve">+/-</w:t>
            </w:r>
          </w:p>
        </w:tc>
        <w:tc>
          <w:tcPr>
            <w:vAlign w:val="center"/>
          </w:tcPr>
          <w:p w:rsidR="00000000" w:rsidDel="00000000" w:rsidP="00000000" w:rsidRDefault="00000000" w:rsidRPr="00000000" w14:paraId="0000018D">
            <w:pPr>
              <w:ind w:left="141.73228346456744" w:firstLine="0"/>
              <w:rPr>
                <w:sz w:val="18"/>
                <w:szCs w:val="18"/>
              </w:rPr>
            </w:pPr>
            <w:r w:rsidDel="00000000" w:rsidR="00000000" w:rsidRPr="00000000">
              <w:rPr>
                <w:sz w:val="18"/>
                <w:szCs w:val="18"/>
                <w:rtl w:val="0"/>
              </w:rPr>
              <w:t xml:space="preserve">Зразок позитивний на відповідний патоген.</w:t>
            </w:r>
          </w:p>
        </w:tc>
      </w:tr>
      <w:tr>
        <w:trPr>
          <w:cantSplit w:val="0"/>
          <w:trHeight w:val="363.8270404220736" w:hRule="atLeast"/>
          <w:tblHeader w:val="0"/>
        </w:trPr>
        <w:tc>
          <w:tcPr>
            <w:vAlign w:val="center"/>
          </w:tcPr>
          <w:p w:rsidR="00000000" w:rsidDel="00000000" w:rsidP="00000000" w:rsidRDefault="00000000" w:rsidRPr="00000000" w14:paraId="0000018E">
            <w:pPr>
              <w:jc w:val="center"/>
              <w:rPr>
                <w:sz w:val="18"/>
                <w:szCs w:val="18"/>
              </w:rPr>
            </w:pPr>
            <w:r w:rsidDel="00000000" w:rsidR="00000000" w:rsidRPr="00000000">
              <w:rPr>
                <w:sz w:val="18"/>
                <w:szCs w:val="18"/>
                <w:rtl w:val="0"/>
              </w:rPr>
              <w:t xml:space="preserve">-</w:t>
            </w:r>
          </w:p>
        </w:tc>
        <w:tc>
          <w:tcPr>
            <w:vAlign w:val="center"/>
          </w:tcPr>
          <w:p w:rsidR="00000000" w:rsidDel="00000000" w:rsidP="00000000" w:rsidRDefault="00000000" w:rsidRPr="00000000" w14:paraId="0000018F">
            <w:pPr>
              <w:jc w:val="center"/>
              <w:rPr>
                <w:sz w:val="18"/>
                <w:szCs w:val="18"/>
              </w:rPr>
            </w:pPr>
            <w:r w:rsidDel="00000000" w:rsidR="00000000" w:rsidRPr="00000000">
              <w:rPr>
                <w:sz w:val="18"/>
                <w:szCs w:val="18"/>
                <w:rtl w:val="0"/>
              </w:rPr>
              <w:t xml:space="preserve">+</w:t>
            </w:r>
          </w:p>
        </w:tc>
        <w:tc>
          <w:tcPr>
            <w:vAlign w:val="center"/>
          </w:tcPr>
          <w:p w:rsidR="00000000" w:rsidDel="00000000" w:rsidP="00000000" w:rsidRDefault="00000000" w:rsidRPr="00000000" w14:paraId="00000190">
            <w:pPr>
              <w:ind w:left="141.73228346456744" w:firstLine="0"/>
              <w:rPr>
                <w:sz w:val="18"/>
                <w:szCs w:val="18"/>
              </w:rPr>
            </w:pPr>
            <w:r w:rsidDel="00000000" w:rsidR="00000000" w:rsidRPr="00000000">
              <w:rPr>
                <w:sz w:val="18"/>
                <w:szCs w:val="18"/>
                <w:rtl w:val="0"/>
              </w:rPr>
              <w:t xml:space="preserve">Патоген не виявлено.</w:t>
            </w:r>
          </w:p>
        </w:tc>
      </w:tr>
      <w:tr>
        <w:trPr>
          <w:cantSplit w:val="0"/>
          <w:trHeight w:val="759.2912147938928" w:hRule="atLeast"/>
          <w:tblHeader w:val="0"/>
        </w:trPr>
        <w:tc>
          <w:tcPr>
            <w:vAlign w:val="center"/>
          </w:tcPr>
          <w:p w:rsidR="00000000" w:rsidDel="00000000" w:rsidP="00000000" w:rsidRDefault="00000000" w:rsidRPr="00000000" w14:paraId="00000191">
            <w:pPr>
              <w:jc w:val="center"/>
              <w:rPr>
                <w:sz w:val="18"/>
                <w:szCs w:val="18"/>
              </w:rPr>
            </w:pPr>
            <w:r w:rsidDel="00000000" w:rsidR="00000000" w:rsidRPr="00000000">
              <w:rPr>
                <w:sz w:val="18"/>
                <w:szCs w:val="18"/>
                <w:rtl w:val="0"/>
              </w:rPr>
              <w:t xml:space="preserve">-</w:t>
            </w:r>
          </w:p>
        </w:tc>
        <w:tc>
          <w:tcPr>
            <w:vAlign w:val="center"/>
          </w:tcPr>
          <w:p w:rsidR="00000000" w:rsidDel="00000000" w:rsidP="00000000" w:rsidRDefault="00000000" w:rsidRPr="00000000" w14:paraId="00000192">
            <w:pPr>
              <w:jc w:val="center"/>
              <w:rPr>
                <w:sz w:val="18"/>
                <w:szCs w:val="18"/>
              </w:rPr>
            </w:pPr>
            <w:r w:rsidDel="00000000" w:rsidR="00000000" w:rsidRPr="00000000">
              <w:rPr>
                <w:sz w:val="18"/>
                <w:szCs w:val="18"/>
                <w:rtl w:val="0"/>
              </w:rPr>
              <w:t xml:space="preserve">-</w:t>
            </w:r>
          </w:p>
        </w:tc>
        <w:tc>
          <w:tcPr>
            <w:vAlign w:val="center"/>
          </w:tcPr>
          <w:p w:rsidR="00000000" w:rsidDel="00000000" w:rsidP="00000000" w:rsidRDefault="00000000" w:rsidRPr="00000000" w14:paraId="00000193">
            <w:pPr>
              <w:ind w:left="141.73228346456744" w:firstLine="0"/>
              <w:rPr>
                <w:sz w:val="18"/>
                <w:szCs w:val="18"/>
              </w:rPr>
            </w:pPr>
            <w:r w:rsidDel="00000000" w:rsidR="00000000" w:rsidRPr="00000000">
              <w:rPr>
                <w:sz w:val="18"/>
                <w:szCs w:val="18"/>
                <w:rtl w:val="0"/>
              </w:rPr>
              <w:t xml:space="preserve">Невалідний результат. Зразок слід повторно протестувати для цього майстер-міксу</w:t>
            </w:r>
          </w:p>
        </w:tc>
      </w:tr>
    </w:tbl>
    <w:p w:rsidR="00000000" w:rsidDel="00000000" w:rsidP="00000000" w:rsidRDefault="00000000" w:rsidRPr="00000000" w14:paraId="00000194">
      <w:pPr>
        <w:spacing w:before="80" w:lineRule="auto"/>
        <w:ind w:left="-283.46456692913375" w:right="-277.7952755905511" w:firstLine="0"/>
        <w:rPr>
          <w:sz w:val="18"/>
          <w:szCs w:val="18"/>
        </w:rPr>
      </w:pPr>
      <w:r w:rsidDel="00000000" w:rsidR="00000000" w:rsidRPr="00000000">
        <w:rPr>
          <w:rtl w:val="0"/>
        </w:rPr>
      </w:r>
    </w:p>
    <w:p w:rsidR="00000000" w:rsidDel="00000000" w:rsidP="00000000" w:rsidRDefault="00000000" w:rsidRPr="00000000" w14:paraId="00000195">
      <w:pPr>
        <w:spacing w:line="240" w:lineRule="auto"/>
        <w:ind w:left="-283.46456692913375" w:right="-277.7952755905511" w:firstLine="0"/>
        <w:rPr>
          <w:sz w:val="18"/>
          <w:szCs w:val="18"/>
        </w:rPr>
      </w:pPr>
      <w:r w:rsidDel="00000000" w:rsidR="00000000" w:rsidRPr="00000000">
        <w:rPr>
          <w:sz w:val="18"/>
          <w:szCs w:val="18"/>
          <w:rtl w:val="0"/>
        </w:rPr>
        <w:t xml:space="preserve">Для кожного майстер-міксу в наступній таблиці наведено канали барвника для відповідного цільового організму/цільового гена:</w:t>
      </w:r>
    </w:p>
    <w:p w:rsidR="00000000" w:rsidDel="00000000" w:rsidP="00000000" w:rsidRDefault="00000000" w:rsidRPr="00000000" w14:paraId="00000196">
      <w:pPr>
        <w:spacing w:line="240" w:lineRule="auto"/>
        <w:ind w:left="-283.46456692913375" w:right="-277.7952755905511" w:firstLine="0"/>
        <w:rPr>
          <w:sz w:val="18"/>
          <w:szCs w:val="18"/>
        </w:rPr>
      </w:pPr>
      <w:r w:rsidDel="00000000" w:rsidR="00000000" w:rsidRPr="00000000">
        <w:rPr>
          <w:rtl w:val="0"/>
        </w:rPr>
      </w:r>
    </w:p>
    <w:tbl>
      <w:tblPr>
        <w:tblStyle w:val="Table8"/>
        <w:tblW w:w="66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90"/>
        <w:gridCol w:w="3390"/>
        <w:gridCol w:w="1320"/>
        <w:tblGridChange w:id="0">
          <w:tblGrid>
            <w:gridCol w:w="1890"/>
            <w:gridCol w:w="3390"/>
            <w:gridCol w:w="1320"/>
          </w:tblGrid>
        </w:tblGridChange>
      </w:tblGrid>
      <w:tr>
        <w:trPr>
          <w:cantSplit w:val="0"/>
          <w:trHeight w:val="437.3731241275018" w:hRule="atLeast"/>
          <w:tblHeader w:val="0"/>
        </w:trPr>
        <w:tc>
          <w:tcPr>
            <w:tcBorders>
              <w:bottom w:color="000000" w:space="0" w:sz="24" w:val="single"/>
            </w:tcBorders>
            <w:shd w:fill="7e7e7e" w:val="clear"/>
            <w:vAlign w:val="center"/>
          </w:tcPr>
          <w:p w:rsidR="00000000" w:rsidDel="00000000" w:rsidP="00000000" w:rsidRDefault="00000000" w:rsidRPr="00000000" w14:paraId="00000197">
            <w:pPr>
              <w:jc w:val="center"/>
              <w:rPr>
                <w:b w:val="1"/>
                <w:sz w:val="18"/>
                <w:szCs w:val="18"/>
              </w:rPr>
            </w:pPr>
            <w:r w:rsidDel="00000000" w:rsidR="00000000" w:rsidRPr="00000000">
              <w:rPr>
                <w:b w:val="1"/>
                <w:sz w:val="18"/>
                <w:szCs w:val="18"/>
                <w:rtl w:val="0"/>
              </w:rPr>
              <w:t xml:space="preserve">Пробірка#</w:t>
            </w:r>
          </w:p>
        </w:tc>
        <w:tc>
          <w:tcPr>
            <w:tcBorders>
              <w:bottom w:color="000000" w:space="0" w:sz="24" w:val="single"/>
            </w:tcBorders>
            <w:shd w:fill="7e7e7e" w:val="clear"/>
            <w:vAlign w:val="center"/>
          </w:tcPr>
          <w:p w:rsidR="00000000" w:rsidDel="00000000" w:rsidP="00000000" w:rsidRDefault="00000000" w:rsidRPr="00000000" w14:paraId="00000198">
            <w:pPr>
              <w:jc w:val="center"/>
              <w:rPr>
                <w:b w:val="1"/>
                <w:sz w:val="18"/>
                <w:szCs w:val="18"/>
              </w:rPr>
            </w:pPr>
            <w:r w:rsidDel="00000000" w:rsidR="00000000" w:rsidRPr="00000000">
              <w:rPr>
                <w:b w:val="1"/>
                <w:sz w:val="18"/>
                <w:szCs w:val="18"/>
                <w:rtl w:val="0"/>
              </w:rPr>
              <w:t xml:space="preserve">Цільовий організм</w:t>
            </w:r>
          </w:p>
        </w:tc>
        <w:tc>
          <w:tcPr>
            <w:tcBorders>
              <w:bottom w:color="000000" w:space="0" w:sz="24" w:val="single"/>
            </w:tcBorders>
            <w:shd w:fill="7e7e7e" w:val="clear"/>
            <w:vAlign w:val="center"/>
          </w:tcPr>
          <w:p w:rsidR="00000000" w:rsidDel="00000000" w:rsidP="00000000" w:rsidRDefault="00000000" w:rsidRPr="00000000" w14:paraId="00000199">
            <w:pPr>
              <w:jc w:val="center"/>
              <w:rPr>
                <w:b w:val="1"/>
                <w:sz w:val="18"/>
                <w:szCs w:val="18"/>
              </w:rPr>
            </w:pPr>
            <w:r w:rsidDel="00000000" w:rsidR="00000000" w:rsidRPr="00000000">
              <w:rPr>
                <w:b w:val="1"/>
                <w:sz w:val="18"/>
                <w:szCs w:val="18"/>
                <w:rtl w:val="0"/>
              </w:rPr>
              <w:t xml:space="preserve">Канал детекції</w:t>
            </w:r>
          </w:p>
        </w:tc>
      </w:tr>
      <w:tr>
        <w:trPr>
          <w:cantSplit w:val="0"/>
          <w:trHeight w:val="224.62963636187408" w:hRule="atLeast"/>
          <w:tblHeader w:val="0"/>
        </w:trPr>
        <w:tc>
          <w:tcPr>
            <w:vMerge w:val="restart"/>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19A">
            <w:pPr>
              <w:jc w:val="center"/>
              <w:rPr>
                <w:b w:val="1"/>
                <w:sz w:val="18"/>
                <w:szCs w:val="18"/>
              </w:rPr>
            </w:pPr>
            <w:r w:rsidDel="00000000" w:rsidR="00000000" w:rsidRPr="00000000">
              <w:rPr>
                <w:rtl w:val="0"/>
              </w:rPr>
            </w:r>
          </w:p>
          <w:p w:rsidR="00000000" w:rsidDel="00000000" w:rsidP="00000000" w:rsidRDefault="00000000" w:rsidRPr="00000000" w14:paraId="0000019B">
            <w:pPr>
              <w:jc w:val="center"/>
              <w:rPr>
                <w:b w:val="1"/>
                <w:sz w:val="18"/>
                <w:szCs w:val="18"/>
              </w:rPr>
            </w:pPr>
            <w:r w:rsidDel="00000000" w:rsidR="00000000" w:rsidRPr="00000000">
              <w:rPr>
                <w:b w:val="1"/>
                <w:sz w:val="18"/>
                <w:szCs w:val="18"/>
                <w:rtl w:val="0"/>
              </w:rPr>
              <w:t xml:space="preserve">Respiro5v2 MM 1</w:t>
            </w:r>
          </w:p>
        </w:tc>
        <w:tc>
          <w:tcPr>
            <w:tcBorders>
              <w:top w:color="000000" w:space="0" w:sz="24"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9C">
            <w:pPr>
              <w:jc w:val="center"/>
              <w:rPr>
                <w:sz w:val="18"/>
                <w:szCs w:val="18"/>
              </w:rPr>
            </w:pPr>
            <w:r w:rsidDel="00000000" w:rsidR="00000000" w:rsidRPr="00000000">
              <w:rPr>
                <w:sz w:val="18"/>
                <w:szCs w:val="18"/>
                <w:rtl w:val="0"/>
              </w:rPr>
              <w:t xml:space="preserve">Вірус грипу А</w:t>
            </w:r>
          </w:p>
        </w:tc>
        <w:tc>
          <w:tcPr>
            <w:tcBorders>
              <w:top w:color="000000" w:space="0" w:sz="24"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19D">
            <w:pPr>
              <w:jc w:val="center"/>
              <w:rPr>
                <w:sz w:val="18"/>
                <w:szCs w:val="18"/>
              </w:rPr>
            </w:pPr>
            <w:r w:rsidDel="00000000" w:rsidR="00000000" w:rsidRPr="00000000">
              <w:rPr>
                <w:sz w:val="18"/>
                <w:szCs w:val="18"/>
                <w:rtl w:val="0"/>
              </w:rPr>
              <w:t xml:space="preserve">FAM</w:t>
            </w:r>
          </w:p>
        </w:tc>
      </w:tr>
      <w:tr>
        <w:trPr>
          <w:cantSplit w:val="0"/>
          <w:trHeight w:val="218.6865620637509"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9F">
            <w:pPr>
              <w:jc w:val="center"/>
              <w:rPr>
                <w:sz w:val="18"/>
                <w:szCs w:val="18"/>
              </w:rPr>
            </w:pPr>
            <w:r w:rsidDel="00000000" w:rsidR="00000000" w:rsidRPr="00000000">
              <w:rPr>
                <w:sz w:val="18"/>
                <w:szCs w:val="18"/>
                <w:rtl w:val="0"/>
              </w:rPr>
              <w:t xml:space="preserve">Вірус грипу В</w:t>
            </w:r>
          </w:p>
        </w:tc>
        <w:tc>
          <w:tcPr>
            <w:tcBorders>
              <w:top w:color="000000" w:space="0" w:sz="8"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1A0">
            <w:pPr>
              <w:jc w:val="center"/>
              <w:rPr>
                <w:sz w:val="18"/>
                <w:szCs w:val="18"/>
              </w:rPr>
            </w:pPr>
            <w:r w:rsidDel="00000000" w:rsidR="00000000" w:rsidRPr="00000000">
              <w:rPr>
                <w:sz w:val="18"/>
                <w:szCs w:val="18"/>
                <w:rtl w:val="0"/>
              </w:rPr>
              <w:t xml:space="preserve">HEX</w:t>
            </w:r>
          </w:p>
        </w:tc>
      </w:tr>
      <w:tr>
        <w:trPr>
          <w:cantSplit w:val="0"/>
          <w:trHeight w:val="218.6865620637509"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A2">
            <w:pPr>
              <w:jc w:val="center"/>
              <w:rPr>
                <w:sz w:val="18"/>
                <w:szCs w:val="18"/>
              </w:rPr>
            </w:pPr>
            <w:r w:rsidDel="00000000" w:rsidR="00000000" w:rsidRPr="00000000">
              <w:rPr>
                <w:sz w:val="18"/>
                <w:szCs w:val="18"/>
                <w:rtl w:val="0"/>
              </w:rPr>
              <w:t xml:space="preserve">Респіраторно-синцитіальний вірус А/В</w:t>
            </w:r>
          </w:p>
        </w:tc>
        <w:tc>
          <w:tcPr>
            <w:tcBorders>
              <w:top w:color="000000" w:space="0" w:sz="8"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1A3">
            <w:pPr>
              <w:jc w:val="center"/>
              <w:rPr>
                <w:sz w:val="18"/>
                <w:szCs w:val="18"/>
              </w:rPr>
            </w:pPr>
            <w:r w:rsidDel="00000000" w:rsidR="00000000" w:rsidRPr="00000000">
              <w:rPr>
                <w:sz w:val="18"/>
                <w:szCs w:val="18"/>
                <w:rtl w:val="0"/>
              </w:rPr>
              <w:t xml:space="preserve">ROX</w:t>
            </w:r>
          </w:p>
        </w:tc>
      </w:tr>
      <w:tr>
        <w:trPr>
          <w:cantSplit w:val="0"/>
          <w:trHeight w:val="218.6865620637509"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8" w:val="single"/>
              <w:left w:color="000000" w:space="0" w:sz="8" w:val="single"/>
              <w:bottom w:color="000000" w:space="0" w:sz="24" w:val="single"/>
              <w:right w:color="000000" w:space="0" w:sz="8" w:val="single"/>
            </w:tcBorders>
            <w:vAlign w:val="center"/>
          </w:tcPr>
          <w:p w:rsidR="00000000" w:rsidDel="00000000" w:rsidP="00000000" w:rsidRDefault="00000000" w:rsidRPr="00000000" w14:paraId="000001A5">
            <w:pPr>
              <w:jc w:val="center"/>
              <w:rPr>
                <w:sz w:val="18"/>
                <w:szCs w:val="18"/>
              </w:rPr>
            </w:pPr>
            <w:r w:rsidDel="00000000" w:rsidR="00000000" w:rsidRPr="00000000">
              <w:rPr>
                <w:sz w:val="18"/>
                <w:szCs w:val="18"/>
                <w:rtl w:val="0"/>
              </w:rPr>
              <w:t xml:space="preserve">Внутрішній контроль</w:t>
            </w:r>
          </w:p>
        </w:tc>
        <w:tc>
          <w:tcPr>
            <w:tcBorders>
              <w:top w:color="000000" w:space="0" w:sz="8" w:val="single"/>
              <w:left w:color="000000" w:space="0" w:sz="8" w:val="single"/>
              <w:bottom w:color="000000" w:space="0" w:sz="24" w:val="single"/>
              <w:right w:color="000000" w:space="0" w:sz="24" w:val="single"/>
            </w:tcBorders>
            <w:vAlign w:val="center"/>
          </w:tcPr>
          <w:p w:rsidR="00000000" w:rsidDel="00000000" w:rsidP="00000000" w:rsidRDefault="00000000" w:rsidRPr="00000000" w14:paraId="000001A6">
            <w:pPr>
              <w:jc w:val="center"/>
              <w:rPr>
                <w:sz w:val="18"/>
                <w:szCs w:val="18"/>
              </w:rPr>
            </w:pPr>
            <w:r w:rsidDel="00000000" w:rsidR="00000000" w:rsidRPr="00000000">
              <w:rPr>
                <w:sz w:val="18"/>
                <w:szCs w:val="18"/>
                <w:rtl w:val="0"/>
              </w:rPr>
              <w:t xml:space="preserve">Cy 5</w:t>
            </w:r>
          </w:p>
        </w:tc>
      </w:tr>
      <w:tr>
        <w:trPr>
          <w:cantSplit w:val="0"/>
          <w:trHeight w:val="231.77989762680352" w:hRule="atLeast"/>
          <w:tblHeader w:val="0"/>
        </w:trPr>
        <w:tc>
          <w:tcPr>
            <w:vMerge w:val="restart"/>
            <w:tcBorders>
              <w:top w:color="000000" w:space="0" w:sz="24" w:val="single"/>
              <w:left w:color="000000" w:space="0" w:sz="24" w:val="single"/>
              <w:bottom w:color="000000" w:space="0" w:sz="8" w:val="single"/>
              <w:right w:color="000000" w:space="0" w:sz="8" w:val="single"/>
            </w:tcBorders>
            <w:vAlign w:val="center"/>
          </w:tcPr>
          <w:p w:rsidR="00000000" w:rsidDel="00000000" w:rsidP="00000000" w:rsidRDefault="00000000" w:rsidRPr="00000000" w14:paraId="000001A7">
            <w:pPr>
              <w:jc w:val="center"/>
              <w:rPr>
                <w:b w:val="1"/>
                <w:sz w:val="18"/>
                <w:szCs w:val="18"/>
              </w:rPr>
            </w:pPr>
            <w:r w:rsidDel="00000000" w:rsidR="00000000" w:rsidRPr="00000000">
              <w:rPr>
                <w:b w:val="1"/>
                <w:sz w:val="18"/>
                <w:szCs w:val="18"/>
                <w:rtl w:val="0"/>
              </w:rPr>
              <w:t xml:space="preserve">Respiro5v2 MM 2</w:t>
            </w:r>
          </w:p>
        </w:tc>
        <w:tc>
          <w:tcPr>
            <w:tcBorders>
              <w:top w:color="000000" w:space="0" w:sz="24"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A8">
            <w:pPr>
              <w:tabs>
                <w:tab w:val="left" w:leader="none" w:pos="830"/>
              </w:tabs>
              <w:ind w:left="830" w:firstLine="0"/>
              <w:rPr>
                <w:sz w:val="18"/>
                <w:szCs w:val="18"/>
              </w:rPr>
            </w:pPr>
            <w:r w:rsidDel="00000000" w:rsidR="00000000" w:rsidRPr="00000000">
              <w:rPr>
                <w:sz w:val="18"/>
                <w:szCs w:val="18"/>
                <w:rtl w:val="0"/>
              </w:rPr>
              <w:t xml:space="preserve">Вірус грипу А-H3N2</w:t>
            </w:r>
          </w:p>
        </w:tc>
        <w:tc>
          <w:tcPr>
            <w:tcBorders>
              <w:top w:color="000000" w:space="0" w:sz="24"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1A9">
            <w:pPr>
              <w:jc w:val="center"/>
              <w:rPr>
                <w:sz w:val="18"/>
                <w:szCs w:val="18"/>
              </w:rPr>
            </w:pPr>
            <w:r w:rsidDel="00000000" w:rsidR="00000000" w:rsidRPr="00000000">
              <w:rPr>
                <w:sz w:val="18"/>
                <w:szCs w:val="18"/>
                <w:rtl w:val="0"/>
              </w:rPr>
              <w:t xml:space="preserve">FAM</w:t>
            </w:r>
          </w:p>
        </w:tc>
      </w:tr>
      <w:tr>
        <w:trPr>
          <w:cantSplit w:val="0"/>
          <w:trHeight w:val="231.77989762680352" w:hRule="atLeast"/>
          <w:tblHeader w:val="0"/>
        </w:trPr>
        <w:tc>
          <w:tcPr>
            <w:vMerge w:val="continue"/>
            <w:tcBorders>
              <w:top w:color="000000" w:space="0" w:sz="24" w:val="single"/>
              <w:left w:color="000000" w:space="0" w:sz="24" w:val="single"/>
              <w:bottom w:color="000000" w:space="0" w:sz="8" w:val="single"/>
              <w:right w:color="000000" w:space="0" w:sz="8" w:val="single"/>
            </w:tcBorders>
            <w:vAlign w:val="center"/>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AB">
            <w:pPr>
              <w:tabs>
                <w:tab w:val="left" w:leader="none" w:pos="830"/>
              </w:tabs>
              <w:ind w:left="830" w:firstLine="0"/>
              <w:rPr>
                <w:sz w:val="18"/>
                <w:szCs w:val="18"/>
              </w:rPr>
            </w:pPr>
            <w:r w:rsidDel="00000000" w:rsidR="00000000" w:rsidRPr="00000000">
              <w:rPr>
                <w:sz w:val="18"/>
                <w:szCs w:val="18"/>
                <w:rtl w:val="0"/>
              </w:rPr>
              <w:t xml:space="preserve">Вірус грипу А-H1N1</w:t>
            </w:r>
          </w:p>
        </w:tc>
        <w:tc>
          <w:tcPr>
            <w:tcBorders>
              <w:top w:color="000000" w:space="0" w:sz="8"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1AC">
            <w:pPr>
              <w:jc w:val="center"/>
              <w:rPr>
                <w:sz w:val="18"/>
                <w:szCs w:val="18"/>
              </w:rPr>
            </w:pPr>
            <w:r w:rsidDel="00000000" w:rsidR="00000000" w:rsidRPr="00000000">
              <w:rPr>
                <w:sz w:val="18"/>
                <w:szCs w:val="18"/>
                <w:rtl w:val="0"/>
              </w:rPr>
              <w:t xml:space="preserve">ROX</w:t>
            </w:r>
          </w:p>
        </w:tc>
      </w:tr>
      <w:tr>
        <w:trPr>
          <w:cantSplit w:val="0"/>
          <w:trHeight w:val="213.950674732434" w:hRule="atLeast"/>
          <w:tblHeader w:val="0"/>
        </w:trPr>
        <w:tc>
          <w:tcPr>
            <w:vMerge w:val="continue"/>
            <w:tcBorders>
              <w:top w:color="000000" w:space="0" w:sz="24" w:val="single"/>
              <w:left w:color="000000" w:space="0" w:sz="24" w:val="single"/>
              <w:bottom w:color="000000" w:space="0" w:sz="8" w:val="single"/>
              <w:right w:color="000000" w:space="0" w:sz="8" w:val="single"/>
            </w:tcBorders>
            <w:vAlign w:val="center"/>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AE">
            <w:pPr>
              <w:jc w:val="center"/>
              <w:rPr>
                <w:sz w:val="18"/>
                <w:szCs w:val="18"/>
              </w:rPr>
            </w:pPr>
            <w:r w:rsidDel="00000000" w:rsidR="00000000" w:rsidRPr="00000000">
              <w:rPr>
                <w:sz w:val="18"/>
                <w:szCs w:val="18"/>
                <w:rtl w:val="0"/>
              </w:rPr>
              <w:t xml:space="preserve">Внутрішній контроль</w:t>
            </w:r>
          </w:p>
        </w:tc>
        <w:tc>
          <w:tcPr>
            <w:tcBorders>
              <w:top w:color="000000" w:space="0" w:sz="8"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1AF">
            <w:pPr>
              <w:jc w:val="center"/>
              <w:rPr>
                <w:sz w:val="18"/>
                <w:szCs w:val="18"/>
              </w:rPr>
            </w:pPr>
            <w:r w:rsidDel="00000000" w:rsidR="00000000" w:rsidRPr="00000000">
              <w:rPr>
                <w:sz w:val="18"/>
                <w:szCs w:val="18"/>
                <w:rtl w:val="0"/>
              </w:rPr>
              <w:t xml:space="preserve">Cy 5</w:t>
            </w:r>
          </w:p>
        </w:tc>
      </w:tr>
    </w:tbl>
    <w:p w:rsidR="00000000" w:rsidDel="00000000" w:rsidP="00000000" w:rsidRDefault="00000000" w:rsidRPr="00000000" w14:paraId="000001B0">
      <w:pPr>
        <w:spacing w:before="72" w:line="240" w:lineRule="auto"/>
        <w:ind w:left="-283.46456692913375" w:right="-277.7952755905511" w:firstLine="0"/>
        <w:rPr>
          <w:sz w:val="18"/>
          <w:szCs w:val="18"/>
        </w:rPr>
      </w:pPr>
      <w:r w:rsidDel="00000000" w:rsidR="00000000" w:rsidRPr="00000000">
        <w:rPr>
          <w:rtl w:val="0"/>
        </w:rPr>
      </w:r>
    </w:p>
    <w:p w:rsidR="00000000" w:rsidDel="00000000" w:rsidP="00000000" w:rsidRDefault="00000000" w:rsidRPr="00000000" w14:paraId="000001B1">
      <w:pPr>
        <w:spacing w:before="72" w:line="240" w:lineRule="auto"/>
        <w:ind w:left="-283.46456692913375" w:right="-277.7952755905511" w:firstLine="0"/>
        <w:rPr>
          <w:b w:val="1"/>
          <w:i w:val="0"/>
          <w:smallCaps w:val="0"/>
          <w:strike w:val="0"/>
          <w:sz w:val="18"/>
          <w:szCs w:val="18"/>
          <w:u w:val="none"/>
          <w:shd w:fill="auto" w:val="clear"/>
          <w:vertAlign w:val="baseline"/>
        </w:rPr>
      </w:pPr>
      <w:r w:rsidDel="00000000" w:rsidR="00000000" w:rsidRPr="00000000">
        <w:rPr>
          <w:b w:val="1"/>
          <w:rtl w:val="0"/>
        </w:rPr>
        <w:t xml:space="preserve">Інформація про замовлення</w:t>
      </w:r>
      <w:r w:rsidDel="00000000" w:rsidR="00000000" w:rsidRPr="00000000">
        <w:rPr>
          <w:rtl w:val="0"/>
        </w:rPr>
      </w:r>
    </w:p>
    <w:tbl>
      <w:tblPr>
        <w:tblStyle w:val="Table9"/>
        <w:tblW w:w="733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60"/>
        <w:gridCol w:w="1455"/>
        <w:gridCol w:w="1920"/>
        <w:tblGridChange w:id="0">
          <w:tblGrid>
            <w:gridCol w:w="3960"/>
            <w:gridCol w:w="1455"/>
            <w:gridCol w:w="1920"/>
          </w:tblGrid>
        </w:tblGridChange>
      </w:tblGrid>
      <w:tr>
        <w:trPr>
          <w:cantSplit w:val="0"/>
          <w:trHeight w:val="18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1B2">
            <w:pPr>
              <w:jc w:val="center"/>
              <w:rPr>
                <w:b w:val="1"/>
                <w:sz w:val="18"/>
                <w:szCs w:val="18"/>
              </w:rPr>
            </w:pPr>
            <w:r w:rsidDel="00000000" w:rsidR="00000000" w:rsidRPr="00000000">
              <w:rPr>
                <w:b w:val="1"/>
                <w:sz w:val="18"/>
                <w:szCs w:val="18"/>
                <w:rtl w:val="0"/>
              </w:rPr>
              <w:t xml:space="preserve">Назва продукту</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1B3">
            <w:pPr>
              <w:jc w:val="center"/>
              <w:rPr>
                <w:b w:val="1"/>
                <w:sz w:val="18"/>
                <w:szCs w:val="18"/>
              </w:rPr>
            </w:pPr>
            <w:r w:rsidDel="00000000" w:rsidR="00000000" w:rsidRPr="00000000">
              <w:rPr>
                <w:b w:val="1"/>
                <w:sz w:val="18"/>
                <w:szCs w:val="18"/>
                <w:rtl w:val="0"/>
              </w:rPr>
              <w:t xml:space="preserve">Фасування</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1B4">
            <w:pPr>
              <w:jc w:val="center"/>
              <w:rPr>
                <w:b w:val="1"/>
                <w:sz w:val="18"/>
                <w:szCs w:val="18"/>
              </w:rPr>
            </w:pPr>
            <w:r w:rsidDel="00000000" w:rsidR="00000000" w:rsidRPr="00000000">
              <w:rPr>
                <w:b w:val="1"/>
                <w:sz w:val="18"/>
                <w:szCs w:val="18"/>
                <w:rtl w:val="0"/>
              </w:rPr>
              <w:t xml:space="preserve">Кат. No.</w:t>
            </w:r>
          </w:p>
        </w:tc>
      </w:tr>
      <w:tr>
        <w:trPr>
          <w:cantSplit w:val="0"/>
          <w:trHeight w:val="206" w:hRule="atLeast"/>
          <w:tblHeader w:val="0"/>
        </w:trPr>
        <w:tc>
          <w:tcPr>
            <w:tcBorders>
              <w:left w:color="000000" w:space="0" w:sz="4" w:val="single"/>
            </w:tcBorders>
          </w:tcPr>
          <w:p w:rsidR="00000000" w:rsidDel="00000000" w:rsidP="00000000" w:rsidRDefault="00000000" w:rsidRPr="00000000" w14:paraId="000001B5">
            <w:pPr>
              <w:jc w:val="center"/>
              <w:rPr>
                <w:sz w:val="18"/>
                <w:szCs w:val="18"/>
                <w:vertAlign w:val="baseline"/>
              </w:rPr>
            </w:pPr>
            <w:r w:rsidDel="00000000" w:rsidR="00000000" w:rsidRPr="00000000">
              <w:rPr>
                <w:sz w:val="18"/>
                <w:szCs w:val="18"/>
                <w:rtl w:val="0"/>
              </w:rPr>
              <w:t xml:space="preserve">RevoDx Respiratory-5 version 2 Pathogen Detection Kit</w:t>
            </w:r>
            <w:r w:rsidDel="00000000" w:rsidR="00000000" w:rsidRPr="00000000">
              <w:rPr>
                <w:rtl w:val="0"/>
              </w:rPr>
            </w:r>
          </w:p>
        </w:tc>
        <w:tc>
          <w:tcPr/>
          <w:p w:rsidR="00000000" w:rsidDel="00000000" w:rsidP="00000000" w:rsidRDefault="00000000" w:rsidRPr="00000000" w14:paraId="000001B6">
            <w:pPr>
              <w:jc w:val="center"/>
              <w:rPr>
                <w:sz w:val="18"/>
                <w:szCs w:val="18"/>
                <w:vertAlign w:val="baseline"/>
              </w:rPr>
            </w:pPr>
            <w:r w:rsidDel="00000000" w:rsidR="00000000" w:rsidRPr="00000000">
              <w:rPr>
                <w:sz w:val="18"/>
                <w:szCs w:val="18"/>
                <w:rtl w:val="0"/>
              </w:rPr>
              <w:t xml:space="preserve">50</w:t>
            </w:r>
            <w:r w:rsidDel="00000000" w:rsidR="00000000" w:rsidRPr="00000000">
              <w:rPr>
                <w:sz w:val="18"/>
                <w:szCs w:val="18"/>
                <w:vertAlign w:val="baseline"/>
                <w:rtl w:val="0"/>
              </w:rPr>
              <w:t xml:space="preserve"> </w:t>
            </w:r>
            <w:r w:rsidDel="00000000" w:rsidR="00000000" w:rsidRPr="00000000">
              <w:rPr>
                <w:sz w:val="18"/>
                <w:szCs w:val="18"/>
                <w:rtl w:val="0"/>
              </w:rPr>
              <w:t xml:space="preserve">тестів</w:t>
            </w:r>
            <w:r w:rsidDel="00000000" w:rsidR="00000000" w:rsidRPr="00000000">
              <w:rPr>
                <w:rtl w:val="0"/>
              </w:rPr>
            </w:r>
          </w:p>
        </w:tc>
        <w:tc>
          <w:tcPr>
            <w:tcBorders>
              <w:right w:color="000000" w:space="0" w:sz="4" w:val="single"/>
            </w:tcBorders>
          </w:tcPr>
          <w:p w:rsidR="00000000" w:rsidDel="00000000" w:rsidP="00000000" w:rsidRDefault="00000000" w:rsidRPr="00000000" w14:paraId="000001B7">
            <w:pPr>
              <w:jc w:val="center"/>
              <w:rPr>
                <w:sz w:val="18"/>
                <w:szCs w:val="18"/>
                <w:vertAlign w:val="baseline"/>
              </w:rPr>
            </w:pPr>
            <w:r w:rsidDel="00000000" w:rsidR="00000000" w:rsidRPr="00000000">
              <w:rPr>
                <w:sz w:val="18"/>
                <w:szCs w:val="18"/>
                <w:vertAlign w:val="baseline"/>
                <w:rtl w:val="0"/>
              </w:rPr>
              <w:t xml:space="preserve">IP202</w:t>
            </w:r>
            <w:r w:rsidDel="00000000" w:rsidR="00000000" w:rsidRPr="00000000">
              <w:rPr>
                <w:sz w:val="18"/>
                <w:szCs w:val="18"/>
                <w:rtl w:val="0"/>
              </w:rPr>
              <w:t xml:space="preserve">454</w:t>
            </w:r>
            <w:r w:rsidDel="00000000" w:rsidR="00000000" w:rsidRPr="00000000">
              <w:rPr>
                <w:sz w:val="18"/>
                <w:szCs w:val="18"/>
                <w:vertAlign w:val="baseline"/>
                <w:rtl w:val="0"/>
              </w:rPr>
              <w:t xml:space="preserve">-</w:t>
            </w:r>
            <w:r w:rsidDel="00000000" w:rsidR="00000000" w:rsidRPr="00000000">
              <w:rPr>
                <w:sz w:val="18"/>
                <w:szCs w:val="18"/>
                <w:rtl w:val="0"/>
              </w:rPr>
              <w:t xml:space="preserve">50</w:t>
            </w:r>
            <w:r w:rsidDel="00000000" w:rsidR="00000000" w:rsidRPr="00000000">
              <w:rPr>
                <w:rtl w:val="0"/>
              </w:rPr>
            </w:r>
          </w:p>
        </w:tc>
      </w:tr>
      <w:tr>
        <w:trPr>
          <w:cantSplit w:val="0"/>
          <w:trHeight w:val="201" w:hRule="atLeast"/>
          <w:tblHeader w:val="0"/>
        </w:trPr>
        <w:tc>
          <w:tcPr>
            <w:tcBorders>
              <w:left w:color="000000" w:space="0" w:sz="4" w:val="single"/>
            </w:tcBorders>
          </w:tcPr>
          <w:p w:rsidR="00000000" w:rsidDel="00000000" w:rsidP="00000000" w:rsidRDefault="00000000" w:rsidRPr="00000000" w14:paraId="000001B8">
            <w:pPr>
              <w:jc w:val="center"/>
              <w:rPr>
                <w:sz w:val="18"/>
                <w:szCs w:val="18"/>
                <w:vertAlign w:val="baseline"/>
              </w:rPr>
            </w:pPr>
            <w:r w:rsidDel="00000000" w:rsidR="00000000" w:rsidRPr="00000000">
              <w:rPr>
                <w:sz w:val="18"/>
                <w:szCs w:val="18"/>
                <w:rtl w:val="0"/>
              </w:rPr>
              <w:t xml:space="preserve">RevoDx Respiratory-5 version 2 Pathogen Detection Kit</w:t>
            </w:r>
            <w:r w:rsidDel="00000000" w:rsidR="00000000" w:rsidRPr="00000000">
              <w:rPr>
                <w:rtl w:val="0"/>
              </w:rPr>
            </w:r>
          </w:p>
        </w:tc>
        <w:tc>
          <w:tcPr/>
          <w:p w:rsidR="00000000" w:rsidDel="00000000" w:rsidP="00000000" w:rsidRDefault="00000000" w:rsidRPr="00000000" w14:paraId="000001B9">
            <w:pPr>
              <w:jc w:val="center"/>
              <w:rPr>
                <w:sz w:val="18"/>
                <w:szCs w:val="18"/>
                <w:vertAlign w:val="baseline"/>
              </w:rPr>
            </w:pPr>
            <w:r w:rsidDel="00000000" w:rsidR="00000000" w:rsidRPr="00000000">
              <w:rPr>
                <w:sz w:val="18"/>
                <w:szCs w:val="18"/>
                <w:rtl w:val="0"/>
              </w:rPr>
              <w:t xml:space="preserve">100</w:t>
            </w:r>
            <w:r w:rsidDel="00000000" w:rsidR="00000000" w:rsidRPr="00000000">
              <w:rPr>
                <w:sz w:val="18"/>
                <w:szCs w:val="18"/>
                <w:vertAlign w:val="baseline"/>
                <w:rtl w:val="0"/>
              </w:rPr>
              <w:t xml:space="preserve"> </w:t>
            </w:r>
            <w:r w:rsidDel="00000000" w:rsidR="00000000" w:rsidRPr="00000000">
              <w:rPr>
                <w:sz w:val="18"/>
                <w:szCs w:val="18"/>
                <w:rtl w:val="0"/>
              </w:rPr>
              <w:t xml:space="preserve">тестів</w:t>
            </w:r>
            <w:r w:rsidDel="00000000" w:rsidR="00000000" w:rsidRPr="00000000">
              <w:rPr>
                <w:rtl w:val="0"/>
              </w:rPr>
            </w:r>
          </w:p>
        </w:tc>
        <w:tc>
          <w:tcPr>
            <w:tcBorders>
              <w:right w:color="000000" w:space="0" w:sz="4" w:val="single"/>
            </w:tcBorders>
          </w:tcPr>
          <w:p w:rsidR="00000000" w:rsidDel="00000000" w:rsidP="00000000" w:rsidRDefault="00000000" w:rsidRPr="00000000" w14:paraId="000001BA">
            <w:pPr>
              <w:jc w:val="center"/>
              <w:rPr>
                <w:sz w:val="18"/>
                <w:szCs w:val="18"/>
                <w:vertAlign w:val="baseline"/>
              </w:rPr>
            </w:pPr>
            <w:r w:rsidDel="00000000" w:rsidR="00000000" w:rsidRPr="00000000">
              <w:rPr>
                <w:sz w:val="18"/>
                <w:szCs w:val="18"/>
                <w:vertAlign w:val="baseline"/>
                <w:rtl w:val="0"/>
              </w:rPr>
              <w:t xml:space="preserve">IP202</w:t>
            </w:r>
            <w:r w:rsidDel="00000000" w:rsidR="00000000" w:rsidRPr="00000000">
              <w:rPr>
                <w:sz w:val="18"/>
                <w:szCs w:val="18"/>
                <w:rtl w:val="0"/>
              </w:rPr>
              <w:t xml:space="preserve">454</w:t>
            </w:r>
            <w:r w:rsidDel="00000000" w:rsidR="00000000" w:rsidRPr="00000000">
              <w:rPr>
                <w:sz w:val="18"/>
                <w:szCs w:val="18"/>
                <w:vertAlign w:val="baseline"/>
                <w:rtl w:val="0"/>
              </w:rPr>
              <w:t xml:space="preserve">-</w:t>
            </w:r>
            <w:r w:rsidDel="00000000" w:rsidR="00000000" w:rsidRPr="00000000">
              <w:rPr>
                <w:sz w:val="18"/>
                <w:szCs w:val="18"/>
                <w:rtl w:val="0"/>
              </w:rPr>
              <w:t xml:space="preserve">100</w:t>
            </w:r>
            <w:r w:rsidDel="00000000" w:rsidR="00000000" w:rsidRPr="00000000">
              <w:rPr>
                <w:rtl w:val="0"/>
              </w:rPr>
            </w:r>
          </w:p>
        </w:tc>
      </w:tr>
    </w:tbl>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277.7952755905511" w:firstLine="0"/>
        <w:jc w:val="left"/>
        <w:rPr>
          <w:b w:val="1"/>
          <w:i w:val="0"/>
          <w:smallCaps w:val="0"/>
          <w:strike w:val="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277.7952755905511" w:firstLine="0"/>
        <w:jc w:val="left"/>
        <w:rPr>
          <w:b w:val="1"/>
          <w:i w:val="0"/>
          <w:smallCaps w:val="0"/>
          <w:strike w:val="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283.46456692913375" w:right="-277.7952755905511" w:firstLine="0"/>
        <w:jc w:val="left"/>
        <w:rPr>
          <w:i w:val="0"/>
          <w:smallCaps w:val="0"/>
          <w:strike w:val="0"/>
          <w:sz w:val="18"/>
          <w:szCs w:val="18"/>
          <w:u w:val="none"/>
          <w:shd w:fill="auto" w:val="clear"/>
          <w:vertAlign w:val="baseline"/>
        </w:rPr>
      </w:pPr>
      <w:r w:rsidDel="00000000" w:rsidR="00000000" w:rsidRPr="00000000">
        <w:rPr>
          <w:rtl w:val="0"/>
        </w:rPr>
      </w:r>
    </w:p>
    <w:sectPr>
      <w:type w:val="nextPage"/>
      <w:pgSz w:h="16840" w:w="11910" w:orient="portrait"/>
      <w:pgMar w:bottom="1400" w:top="1320" w:left="1275" w:right="1275" w:header="0" w:footer="170.07874015748033"/>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eorgia"/>
  <w:font w:name="Cousin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doni">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E">
    <w:pPr>
      <w:widowControl w:val="1"/>
      <w:ind w:left="141.73228346456688" w:right="431.14960629921416" w:firstLine="0"/>
      <w:rPr>
        <w:b w:val="1"/>
        <w:color w:val="5b9bd5"/>
        <w:sz w:val="14"/>
        <w:szCs w:val="14"/>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-507999</wp:posOffset>
              </wp:positionH>
              <wp:positionV relativeFrom="paragraph">
                <wp:posOffset>9740900</wp:posOffset>
              </wp:positionV>
              <wp:extent cx="6383020" cy="504190"/>
              <wp:effectExtent b="0" l="0" r="0" t="0"/>
              <wp:wrapNone/>
              <wp:docPr id="62" name=""/>
              <a:graphic>
                <a:graphicData uri="http://schemas.microsoft.com/office/word/2010/wordprocessingGroup">
                  <wpg:wgp>
                    <wpg:cNvGrpSpPr/>
                    <wpg:grpSpPr>
                      <a:xfrm>
                        <a:off x="2154475" y="3527900"/>
                        <a:ext cx="6383020" cy="504190"/>
                        <a:chOff x="2154475" y="3527900"/>
                        <a:chExt cx="6383050" cy="504200"/>
                      </a:xfrm>
                    </wpg:grpSpPr>
                    <wpg:grpSp>
                      <wpg:cNvGrpSpPr/>
                      <wpg:grpSpPr>
                        <a:xfrm>
                          <a:off x="2154490" y="3527905"/>
                          <a:ext cx="6383020" cy="504190"/>
                          <a:chOff x="2154475" y="3527900"/>
                          <a:chExt cx="6383025" cy="504200"/>
                        </a:xfrm>
                      </wpg:grpSpPr>
                      <wps:wsp>
                        <wps:cNvSpPr/>
                        <wps:cNvPr id="6" name="Shape 6"/>
                        <wps:spPr>
                          <a:xfrm>
                            <a:off x="2154475" y="3527900"/>
                            <a:ext cx="6383025" cy="504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54490" y="3527905"/>
                            <a:ext cx="6383000" cy="504190"/>
                            <a:chOff x="0" y="0"/>
                            <a:chExt cx="6383000" cy="504190"/>
                          </a:xfrm>
                        </wpg:grpSpPr>
                        <wps:wsp>
                          <wps:cNvSpPr/>
                          <wps:cNvPr id="2" name="Shape 2"/>
                          <wps:spPr>
                            <a:xfrm>
                              <a:off x="0" y="0"/>
                              <a:ext cx="6383000" cy="504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2" name="Shape 12"/>
                            <pic:cNvPicPr preferRelativeResize="0"/>
                          </pic:nvPicPr>
                          <pic:blipFill rotWithShape="1">
                            <a:blip r:embed="rId1">
                              <a:alphaModFix/>
                            </a:blip>
                            <a:srcRect b="0" l="0" r="0" t="0"/>
                            <a:stretch/>
                          </pic:blipFill>
                          <pic:spPr>
                            <a:xfrm>
                              <a:off x="0" y="0"/>
                              <a:ext cx="733443" cy="504190"/>
                            </a:xfrm>
                            <a:prstGeom prst="rect">
                              <a:avLst/>
                            </a:prstGeom>
                            <a:noFill/>
                            <a:ln>
                              <a:noFill/>
                            </a:ln>
                          </pic:spPr>
                        </pic:pic>
                        <wps:wsp>
                          <wps:cNvSpPr/>
                          <wps:cNvPr id="13" name="Shape 13"/>
                          <wps:spPr>
                            <a:xfrm>
                              <a:off x="616381" y="56045"/>
                              <a:ext cx="5766435" cy="6350"/>
                            </a:xfrm>
                            <a:custGeom>
                              <a:rect b="b" l="l" r="r" t="t"/>
                              <a:pathLst>
                                <a:path extrusionOk="0" h="6350" w="5766435">
                                  <a:moveTo>
                                    <a:pt x="689152" y="0"/>
                                  </a:moveTo>
                                  <a:lnTo>
                                    <a:pt x="0" y="0"/>
                                  </a:lnTo>
                                  <a:lnTo>
                                    <a:pt x="0" y="6083"/>
                                  </a:lnTo>
                                  <a:lnTo>
                                    <a:pt x="689152" y="6083"/>
                                  </a:lnTo>
                                  <a:lnTo>
                                    <a:pt x="689152" y="0"/>
                                  </a:lnTo>
                                  <a:close/>
                                </a:path>
                                <a:path extrusionOk="0" h="6350" w="5766435">
                                  <a:moveTo>
                                    <a:pt x="2619438" y="0"/>
                                  </a:moveTo>
                                  <a:lnTo>
                                    <a:pt x="2613355" y="0"/>
                                  </a:lnTo>
                                  <a:lnTo>
                                    <a:pt x="695274" y="0"/>
                                  </a:lnTo>
                                  <a:lnTo>
                                    <a:pt x="689178" y="0"/>
                                  </a:lnTo>
                                  <a:lnTo>
                                    <a:pt x="689178" y="6083"/>
                                  </a:lnTo>
                                  <a:lnTo>
                                    <a:pt x="695274" y="6083"/>
                                  </a:lnTo>
                                  <a:lnTo>
                                    <a:pt x="2613355" y="6083"/>
                                  </a:lnTo>
                                  <a:lnTo>
                                    <a:pt x="2619438" y="6083"/>
                                  </a:lnTo>
                                  <a:lnTo>
                                    <a:pt x="2619438" y="0"/>
                                  </a:lnTo>
                                  <a:close/>
                                </a:path>
                                <a:path extrusionOk="0" h="6350" w="5766435">
                                  <a:moveTo>
                                    <a:pt x="5766130" y="0"/>
                                  </a:moveTo>
                                  <a:lnTo>
                                    <a:pt x="3881577" y="0"/>
                                  </a:lnTo>
                                  <a:lnTo>
                                    <a:pt x="3875532" y="0"/>
                                  </a:lnTo>
                                  <a:lnTo>
                                    <a:pt x="2619451" y="0"/>
                                  </a:lnTo>
                                  <a:lnTo>
                                    <a:pt x="2619451" y="6083"/>
                                  </a:lnTo>
                                  <a:lnTo>
                                    <a:pt x="3875481" y="6083"/>
                                  </a:lnTo>
                                  <a:lnTo>
                                    <a:pt x="3881577" y="6083"/>
                                  </a:lnTo>
                                  <a:lnTo>
                                    <a:pt x="5766130" y="6083"/>
                                  </a:lnTo>
                                  <a:lnTo>
                                    <a:pt x="5766130" y="0"/>
                                  </a:lnTo>
                                  <a:close/>
                                </a:path>
                              </a:pathLst>
                            </a:custGeom>
                            <a:solidFill>
                              <a:srgbClr val="000000"/>
                            </a:solidFill>
                            <a:ln>
                              <a:noFill/>
                            </a:ln>
                          </wps:spPr>
                          <wps:bodyPr anchorCtr="0" anchor="ctr" bIns="91425" lIns="91425" spcFirstLastPara="1" rIns="91425" wrap="square" tIns="91425">
                            <a:noAutofit/>
                          </wps:bodyPr>
                        </wps:wsp>
                      </wpg:grpSp>
                    </wpg:grpSp>
                  </wpg:wgp>
                </a:graphicData>
              </a:graphic>
            </wp:anchor>
          </w:drawing>
        </mc:Choice>
        <mc:Fallback>
          <w:drawing>
            <wp:anchor allowOverlap="1" behindDoc="1" distB="0" distT="0" distL="0" distR="0" hidden="0" layoutInCell="1" locked="0" relativeHeight="0" simplePos="0">
              <wp:simplePos x="0" y="0"/>
              <wp:positionH relativeFrom="column">
                <wp:posOffset>-507999</wp:posOffset>
              </wp:positionH>
              <wp:positionV relativeFrom="paragraph">
                <wp:posOffset>9740900</wp:posOffset>
              </wp:positionV>
              <wp:extent cx="6383020" cy="504190"/>
              <wp:effectExtent b="0" l="0" r="0" t="0"/>
              <wp:wrapNone/>
              <wp:docPr id="62" name="image25.png"/>
              <a:graphic>
                <a:graphicData uri="http://schemas.openxmlformats.org/drawingml/2006/picture">
                  <pic:pic>
                    <pic:nvPicPr>
                      <pic:cNvPr id="0" name="image25.png"/>
                      <pic:cNvPicPr preferRelativeResize="0"/>
                    </pic:nvPicPr>
                    <pic:blipFill>
                      <a:blip r:embed="rId2"/>
                      <a:srcRect/>
                      <a:stretch>
                        <a:fillRect/>
                      </a:stretch>
                    </pic:blipFill>
                    <pic:spPr>
                      <a:xfrm>
                        <a:off x="0" y="0"/>
                        <a:ext cx="6383020" cy="50419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812800</wp:posOffset>
              </wp:positionH>
              <wp:positionV relativeFrom="paragraph">
                <wp:posOffset>9906000</wp:posOffset>
              </wp:positionV>
              <wp:extent cx="1744345" cy="349250"/>
              <wp:effectExtent b="0" l="0" r="0" t="0"/>
              <wp:wrapNone/>
              <wp:docPr id="63" name=""/>
              <a:graphic>
                <a:graphicData uri="http://schemas.microsoft.com/office/word/2010/wordprocessingShape">
                  <wps:wsp>
                    <wps:cNvSpPr/>
                    <wps:cNvPr id="4" name="Shape 4"/>
                    <wps:spPr>
                      <a:xfrm>
                        <a:off x="4483353" y="3614900"/>
                        <a:ext cx="1725295" cy="330200"/>
                      </a:xfrm>
                      <a:prstGeom prst="rect">
                        <a:avLst/>
                      </a:prstGeom>
                      <a:noFill/>
                      <a:ln>
                        <a:noFill/>
                      </a:ln>
                    </wps:spPr>
                    <wps:txbx>
                      <w:txbxContent>
                        <w:p w:rsidR="00000000" w:rsidDel="00000000" w:rsidP="00000000" w:rsidRDefault="00000000" w:rsidRPr="00000000">
                          <w:pPr>
                            <w:spacing w:after="0" w:before="0" w:line="180"/>
                            <w:ind w:left="20" w:right="0" w:firstLine="2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İDİL BİOTECH ARAŞTIRMA SAN. VE TİC. LTD. ŞTİ.</w:t>
                          </w:r>
                        </w:p>
                        <w:p w:rsidR="00000000" w:rsidDel="00000000" w:rsidP="00000000" w:rsidRDefault="00000000" w:rsidRPr="00000000">
                          <w:pPr>
                            <w:spacing w:after="0" w:before="4.000000059604645" w:line="234.99999046325684"/>
                            <w:ind w:left="20" w:right="0" w:firstLine="2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Barış SB Mah. 5003 Sk Kadir Has Binası Kısım A No: 2 İç Kapı No: Z14 Gebze-Kocaeli-TURKEY</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812800</wp:posOffset>
              </wp:positionH>
              <wp:positionV relativeFrom="paragraph">
                <wp:posOffset>9906000</wp:posOffset>
              </wp:positionV>
              <wp:extent cx="1744345" cy="349250"/>
              <wp:effectExtent b="0" l="0" r="0" t="0"/>
              <wp:wrapNone/>
              <wp:docPr id="63" name="image26.png"/>
              <a:graphic>
                <a:graphicData uri="http://schemas.openxmlformats.org/drawingml/2006/picture">
                  <pic:pic>
                    <pic:nvPicPr>
                      <pic:cNvPr id="0" name="image26.png"/>
                      <pic:cNvPicPr preferRelativeResize="0"/>
                    </pic:nvPicPr>
                    <pic:blipFill>
                      <a:blip r:embed="rId2"/>
                      <a:srcRect/>
                      <a:stretch>
                        <a:fillRect/>
                      </a:stretch>
                    </pic:blipFill>
                    <pic:spPr>
                      <a:xfrm>
                        <a:off x="0" y="0"/>
                        <a:ext cx="1744345" cy="34925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2730500</wp:posOffset>
              </wp:positionH>
              <wp:positionV relativeFrom="paragraph">
                <wp:posOffset>9906000</wp:posOffset>
              </wp:positionV>
              <wp:extent cx="1087120" cy="349250"/>
              <wp:effectExtent b="0" l="0" r="0" t="0"/>
              <wp:wrapNone/>
              <wp:docPr id="64" name=""/>
              <a:graphic>
                <a:graphicData uri="http://schemas.microsoft.com/office/word/2010/wordprocessingShape">
                  <wps:wsp>
                    <wps:cNvSpPr/>
                    <wps:cNvPr id="9" name="Shape 9"/>
                    <wps:spPr>
                      <a:xfrm>
                        <a:off x="4811965" y="3614900"/>
                        <a:ext cx="1068070" cy="330200"/>
                      </a:xfrm>
                      <a:prstGeom prst="rect">
                        <a:avLst/>
                      </a:prstGeom>
                      <a:noFill/>
                      <a:ln>
                        <a:noFill/>
                      </a:ln>
                    </wps:spPr>
                    <wps:txbx>
                      <w:txbxContent>
                        <w:p w:rsidR="00000000" w:rsidDel="00000000" w:rsidP="00000000" w:rsidRDefault="00000000" w:rsidRPr="00000000">
                          <w:pPr>
                            <w:spacing w:after="0" w:before="0" w:line="180"/>
                            <w:ind w:left="20" w:right="0" w:firstLine="2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Phone: +90 262 644 1614</w:t>
                          </w:r>
                        </w:p>
                        <w:p w:rsidR="00000000" w:rsidDel="00000000" w:rsidP="00000000" w:rsidRDefault="00000000" w:rsidRPr="00000000">
                          <w:pPr>
                            <w:spacing w:after="0" w:before="4.000000059604645" w:line="234.99999046325684"/>
                            <w:ind w:left="20" w:right="0" w:firstLine="2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e-mail: info@idilbiotech.com http://www.idilbiotech.com/</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2730500</wp:posOffset>
              </wp:positionH>
              <wp:positionV relativeFrom="paragraph">
                <wp:posOffset>9906000</wp:posOffset>
              </wp:positionV>
              <wp:extent cx="1087120" cy="349250"/>
              <wp:effectExtent b="0" l="0" r="0" t="0"/>
              <wp:wrapNone/>
              <wp:docPr id="64" name="image27.png"/>
              <a:graphic>
                <a:graphicData uri="http://schemas.openxmlformats.org/drawingml/2006/picture">
                  <pic:pic>
                    <pic:nvPicPr>
                      <pic:cNvPr id="0" name="image27.png"/>
                      <pic:cNvPicPr preferRelativeResize="0"/>
                    </pic:nvPicPr>
                    <pic:blipFill>
                      <a:blip r:embed="rId2"/>
                      <a:srcRect/>
                      <a:stretch>
                        <a:fillRect/>
                      </a:stretch>
                    </pic:blipFill>
                    <pic:spPr>
                      <a:xfrm>
                        <a:off x="0" y="0"/>
                        <a:ext cx="1087120" cy="34925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4394200</wp:posOffset>
              </wp:positionH>
              <wp:positionV relativeFrom="paragraph">
                <wp:posOffset>9906000</wp:posOffset>
              </wp:positionV>
              <wp:extent cx="1400810" cy="242570"/>
              <wp:effectExtent b="0" l="0" r="0" t="0"/>
              <wp:wrapNone/>
              <wp:docPr id="65" name=""/>
              <a:graphic>
                <a:graphicData uri="http://schemas.microsoft.com/office/word/2010/wordprocessingShape">
                  <wps:wsp>
                    <wps:cNvSpPr/>
                    <wps:cNvPr id="7" name="Shape 7"/>
                    <wps:spPr>
                      <a:xfrm>
                        <a:off x="4655120" y="3668240"/>
                        <a:ext cx="1381760" cy="223520"/>
                      </a:xfrm>
                      <a:prstGeom prst="rect">
                        <a:avLst/>
                      </a:prstGeom>
                      <a:noFill/>
                      <a:ln>
                        <a:noFill/>
                      </a:ln>
                    </wps:spPr>
                    <wps:txbx>
                      <w:txbxContent>
                        <w:p w:rsidR="00000000" w:rsidDel="00000000" w:rsidP="00000000" w:rsidRDefault="00000000" w:rsidRPr="00000000">
                          <w:pPr>
                            <w:spacing w:after="0" w:before="0" w:line="180"/>
                            <w:ind w:left="0" w:right="17.999999523162842" w:firstLine="0"/>
                            <w:jc w:val="right"/>
                            <w:textDirection w:val="btLr"/>
                          </w:pPr>
                          <w:r w:rsidDel="00000000" w:rsidR="00000000" w:rsidRPr="00000000">
                            <w:rPr>
                              <w:rFonts w:ascii="Calibri" w:cs="Calibri" w:eastAsia="Calibri" w:hAnsi="Calibri"/>
                              <w:b w:val="0"/>
                              <w:i w:val="0"/>
                              <w:smallCaps w:val="0"/>
                              <w:strike w:val="0"/>
                              <w:color w:val="333333"/>
                              <w:sz w:val="14"/>
                              <w:vertAlign w:val="baseline"/>
                            </w:rPr>
                            <w:t xml:space="preserve">Doc. No / Rev. No : KK202342/ 000</w:t>
                          </w:r>
                        </w:p>
                        <w:p w:rsidR="00000000" w:rsidDel="00000000" w:rsidP="00000000" w:rsidRDefault="00000000" w:rsidRPr="00000000">
                          <w:pPr>
                            <w:spacing w:after="0" w:before="2.0000000298023224" w:line="240"/>
                            <w:ind w:left="0" w:right="17.999999523162842" w:firstLine="0"/>
                            <w:jc w:val="righ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Issue Date / Rev. Date : 18.01.2022 /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4394200</wp:posOffset>
              </wp:positionH>
              <wp:positionV relativeFrom="paragraph">
                <wp:posOffset>9906000</wp:posOffset>
              </wp:positionV>
              <wp:extent cx="1400810" cy="242570"/>
              <wp:effectExtent b="0" l="0" r="0" t="0"/>
              <wp:wrapNone/>
              <wp:docPr id="65" name="image28.png"/>
              <a:graphic>
                <a:graphicData uri="http://schemas.openxmlformats.org/drawingml/2006/picture">
                  <pic:pic>
                    <pic:nvPicPr>
                      <pic:cNvPr id="0" name="image28.png"/>
                      <pic:cNvPicPr preferRelativeResize="0"/>
                    </pic:nvPicPr>
                    <pic:blipFill>
                      <a:blip r:embed="rId2"/>
                      <a:srcRect/>
                      <a:stretch>
                        <a:fillRect/>
                      </a:stretch>
                    </pic:blipFill>
                    <pic:spPr>
                      <a:xfrm>
                        <a:off x="0" y="0"/>
                        <a:ext cx="1400810" cy="24257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5715000</wp:posOffset>
              </wp:positionH>
              <wp:positionV relativeFrom="paragraph">
                <wp:posOffset>10515600</wp:posOffset>
              </wp:positionV>
              <wp:extent cx="179070" cy="184785"/>
              <wp:effectExtent b="0" l="0" r="0" t="0"/>
              <wp:wrapNone/>
              <wp:docPr id="67" name=""/>
              <a:graphic>
                <a:graphicData uri="http://schemas.microsoft.com/office/word/2010/wordprocessingShape">
                  <wps:wsp>
                    <wps:cNvSpPr/>
                    <wps:cNvPr id="8" name="Shape 8"/>
                    <wps:spPr>
                      <a:xfrm>
                        <a:off x="5265990" y="3697133"/>
                        <a:ext cx="160020" cy="165735"/>
                      </a:xfrm>
                      <a:prstGeom prst="rect">
                        <a:avLst/>
                      </a:prstGeom>
                      <a:noFill/>
                      <a:ln>
                        <a:noFill/>
                      </a:ln>
                    </wps:spPr>
                    <wps:txbx>
                      <w:txbxContent>
                        <w:p w:rsidR="00000000" w:rsidDel="00000000" w:rsidP="00000000" w:rsidRDefault="00000000" w:rsidRPr="00000000">
                          <w:pPr>
                            <w:spacing w:after="0" w:before="0" w:line="245.00000953674316"/>
                            <w:ind w:left="60" w:right="0" w:firstLine="12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5715000</wp:posOffset>
              </wp:positionH>
              <wp:positionV relativeFrom="paragraph">
                <wp:posOffset>10515600</wp:posOffset>
              </wp:positionV>
              <wp:extent cx="179070" cy="184785"/>
              <wp:effectExtent b="0" l="0" r="0" t="0"/>
              <wp:wrapNone/>
              <wp:docPr id="67" name="image30.png"/>
              <a:graphic>
                <a:graphicData uri="http://schemas.openxmlformats.org/drawingml/2006/picture">
                  <pic:pic>
                    <pic:nvPicPr>
                      <pic:cNvPr id="0" name="image30.png"/>
                      <pic:cNvPicPr preferRelativeResize="0"/>
                    </pic:nvPicPr>
                    <pic:blipFill>
                      <a:blip r:embed="rId2"/>
                      <a:srcRect/>
                      <a:stretch>
                        <a:fillRect/>
                      </a:stretch>
                    </pic:blipFill>
                    <pic:spPr>
                      <a:xfrm>
                        <a:off x="0" y="0"/>
                        <a:ext cx="179070" cy="18478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-520699</wp:posOffset>
              </wp:positionH>
              <wp:positionV relativeFrom="paragraph">
                <wp:posOffset>9740900</wp:posOffset>
              </wp:positionV>
              <wp:extent cx="6382385" cy="504190"/>
              <wp:effectExtent b="0" l="0" r="0" t="0"/>
              <wp:wrapNone/>
              <wp:docPr id="53" name=""/>
              <a:graphic>
                <a:graphicData uri="http://schemas.microsoft.com/office/word/2010/wordprocessingGroup">
                  <wpg:wgp>
                    <wpg:cNvGrpSpPr/>
                    <wpg:grpSpPr>
                      <a:xfrm>
                        <a:off x="2154800" y="3527900"/>
                        <a:ext cx="6382385" cy="504190"/>
                        <a:chOff x="2154800" y="3527900"/>
                        <a:chExt cx="6382400" cy="504200"/>
                      </a:xfrm>
                    </wpg:grpSpPr>
                    <wpg:grpSp>
                      <wpg:cNvGrpSpPr/>
                      <wpg:grpSpPr>
                        <a:xfrm>
                          <a:off x="2154808" y="3527905"/>
                          <a:ext cx="6382702" cy="504190"/>
                          <a:chOff x="0" y="0"/>
                          <a:chExt cx="6382702" cy="504190"/>
                        </a:xfrm>
                      </wpg:grpSpPr>
                      <wps:wsp>
                        <wps:cNvSpPr/>
                        <wps:cNvPr id="6" name="Shape 6"/>
                        <wps:spPr>
                          <a:xfrm>
                            <a:off x="0" y="0"/>
                            <a:ext cx="6382375" cy="504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 name="Shape 7"/>
                          <pic:cNvPicPr preferRelativeResize="0"/>
                        </pic:nvPicPr>
                        <pic:blipFill rotWithShape="1">
                          <a:blip r:embed="rId3">
                            <a:alphaModFix/>
                          </a:blip>
                          <a:srcRect b="0" l="0" r="0" t="0"/>
                          <a:stretch/>
                        </pic:blipFill>
                        <pic:spPr>
                          <a:xfrm>
                            <a:off x="0" y="0"/>
                            <a:ext cx="733443" cy="504190"/>
                          </a:xfrm>
                          <a:prstGeom prst="rect">
                            <a:avLst/>
                          </a:prstGeom>
                          <a:noFill/>
                          <a:ln>
                            <a:noFill/>
                          </a:ln>
                        </pic:spPr>
                      </pic:pic>
                      <wps:wsp>
                        <wps:cNvSpPr/>
                        <wps:cNvPr id="8" name="Shape 8"/>
                        <wps:spPr>
                          <a:xfrm>
                            <a:off x="616902" y="55016"/>
                            <a:ext cx="5765800" cy="5080"/>
                          </a:xfrm>
                          <a:custGeom>
                            <a:rect b="b" l="l" r="r" t="t"/>
                            <a:pathLst>
                              <a:path extrusionOk="0" h="5080" w="5765800">
                                <a:moveTo>
                                  <a:pt x="2619679" y="0"/>
                                </a:moveTo>
                                <a:lnTo>
                                  <a:pt x="2614612" y="0"/>
                                </a:lnTo>
                                <a:lnTo>
                                  <a:pt x="696277" y="0"/>
                                </a:lnTo>
                                <a:lnTo>
                                  <a:pt x="691197" y="0"/>
                                </a:lnTo>
                                <a:lnTo>
                                  <a:pt x="0" y="0"/>
                                </a:lnTo>
                                <a:lnTo>
                                  <a:pt x="0" y="5067"/>
                                </a:lnTo>
                                <a:lnTo>
                                  <a:pt x="691197" y="5067"/>
                                </a:lnTo>
                                <a:lnTo>
                                  <a:pt x="696277" y="5067"/>
                                </a:lnTo>
                                <a:lnTo>
                                  <a:pt x="2614612" y="5067"/>
                                </a:lnTo>
                                <a:lnTo>
                                  <a:pt x="2619679" y="5067"/>
                                </a:lnTo>
                                <a:lnTo>
                                  <a:pt x="2619679" y="0"/>
                                </a:lnTo>
                                <a:close/>
                              </a:path>
                              <a:path extrusionOk="0" h="5080" w="5765800">
                                <a:moveTo>
                                  <a:pt x="3874757" y="0"/>
                                </a:moveTo>
                                <a:lnTo>
                                  <a:pt x="2619692" y="0"/>
                                </a:lnTo>
                                <a:lnTo>
                                  <a:pt x="2619692" y="5067"/>
                                </a:lnTo>
                                <a:lnTo>
                                  <a:pt x="3874757" y="5067"/>
                                </a:lnTo>
                                <a:lnTo>
                                  <a:pt x="3874757" y="0"/>
                                </a:lnTo>
                                <a:close/>
                              </a:path>
                              <a:path extrusionOk="0" h="5080" w="5765800">
                                <a:moveTo>
                                  <a:pt x="3879900" y="0"/>
                                </a:moveTo>
                                <a:lnTo>
                                  <a:pt x="3874833" y="0"/>
                                </a:lnTo>
                                <a:lnTo>
                                  <a:pt x="3874833" y="5067"/>
                                </a:lnTo>
                                <a:lnTo>
                                  <a:pt x="3879900" y="5067"/>
                                </a:lnTo>
                                <a:lnTo>
                                  <a:pt x="3879900" y="0"/>
                                </a:lnTo>
                                <a:close/>
                              </a:path>
                              <a:path extrusionOk="0" h="5080" w="5765800">
                                <a:moveTo>
                                  <a:pt x="5765216" y="0"/>
                                </a:moveTo>
                                <a:lnTo>
                                  <a:pt x="3879913" y="0"/>
                                </a:lnTo>
                                <a:lnTo>
                                  <a:pt x="3879913" y="5067"/>
                                </a:lnTo>
                                <a:lnTo>
                                  <a:pt x="5765216" y="5067"/>
                                </a:lnTo>
                                <a:lnTo>
                                  <a:pt x="5765216" y="0"/>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-520699</wp:posOffset>
              </wp:positionH>
              <wp:positionV relativeFrom="paragraph">
                <wp:posOffset>9740900</wp:posOffset>
              </wp:positionV>
              <wp:extent cx="6382385" cy="504190"/>
              <wp:effectExtent b="0" l="0" r="0" t="0"/>
              <wp:wrapNone/>
              <wp:docPr id="53" name="image13.png"/>
              <a:graphic>
                <a:graphicData uri="http://schemas.openxmlformats.org/drawingml/2006/picture">
                  <pic:pic>
                    <pic:nvPicPr>
                      <pic:cNvPr id="0" name="image13.png"/>
                      <pic:cNvPicPr preferRelativeResize="0"/>
                    </pic:nvPicPr>
                    <pic:blipFill>
                      <a:blip r:embed="rId2"/>
                      <a:srcRect/>
                      <a:stretch>
                        <a:fillRect/>
                      </a:stretch>
                    </pic:blipFill>
                    <pic:spPr>
                      <a:xfrm>
                        <a:off x="0" y="0"/>
                        <a:ext cx="6382385" cy="50419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825500</wp:posOffset>
              </wp:positionH>
              <wp:positionV relativeFrom="paragraph">
                <wp:posOffset>9918700</wp:posOffset>
              </wp:positionV>
              <wp:extent cx="1741805" cy="339725"/>
              <wp:effectExtent b="0" l="0" r="0" t="0"/>
              <wp:wrapNone/>
              <wp:docPr id="55" name=""/>
              <a:graphic>
                <a:graphicData uri="http://schemas.microsoft.com/office/word/2010/wordprocessingShape">
                  <wps:wsp>
                    <wps:cNvSpPr/>
                    <wps:cNvPr id="9" name="Shape 9"/>
                    <wps:spPr>
                      <a:xfrm>
                        <a:off x="4479860" y="3614900"/>
                        <a:ext cx="1732280" cy="330200"/>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İDİL BİOTECH ARAŞTIRMA SAN. VE TİC. LTD. ŞTİ.</w:t>
                          </w:r>
                        </w:p>
                        <w:p w:rsidR="00000000" w:rsidDel="00000000" w:rsidP="00000000" w:rsidRDefault="00000000" w:rsidRPr="00000000">
                          <w:pPr>
                            <w:spacing w:after="0" w:before="3.0000001192092896" w:line="234.99999046325684"/>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Barış SB Mah. 5003 Sk Kadir Has Binası Kısım A No: 2 İç Kapı No: Z14 Gebze-Kocaeli-TURKEY</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825500</wp:posOffset>
              </wp:positionH>
              <wp:positionV relativeFrom="paragraph">
                <wp:posOffset>9918700</wp:posOffset>
              </wp:positionV>
              <wp:extent cx="1741805" cy="339725"/>
              <wp:effectExtent b="0" l="0" r="0" t="0"/>
              <wp:wrapNone/>
              <wp:docPr id="55" name="image16.png"/>
              <a:graphic>
                <a:graphicData uri="http://schemas.openxmlformats.org/drawingml/2006/picture">
                  <pic:pic>
                    <pic:nvPicPr>
                      <pic:cNvPr id="0" name="image16.png"/>
                      <pic:cNvPicPr preferRelativeResize="0"/>
                    </pic:nvPicPr>
                    <pic:blipFill>
                      <a:blip r:embed="rId2"/>
                      <a:srcRect/>
                      <a:stretch>
                        <a:fillRect/>
                      </a:stretch>
                    </pic:blipFill>
                    <pic:spPr>
                      <a:xfrm>
                        <a:off x="0" y="0"/>
                        <a:ext cx="1741805"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2743200</wp:posOffset>
              </wp:positionH>
              <wp:positionV relativeFrom="paragraph">
                <wp:posOffset>9918700</wp:posOffset>
              </wp:positionV>
              <wp:extent cx="1075690" cy="339725"/>
              <wp:effectExtent b="0" l="0" r="0" t="0"/>
              <wp:wrapNone/>
              <wp:docPr id="68" name=""/>
              <a:graphic>
                <a:graphicData uri="http://schemas.microsoft.com/office/word/2010/wordprocessingShape">
                  <wps:wsp>
                    <wps:cNvSpPr/>
                    <wps:cNvPr id="4" name="Shape 4"/>
                    <wps:spPr>
                      <a:xfrm>
                        <a:off x="4812918" y="3614900"/>
                        <a:ext cx="1066165" cy="330200"/>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Phone: +90 262 644 1614</w:t>
                          </w:r>
                        </w:p>
                        <w:p w:rsidR="00000000" w:rsidDel="00000000" w:rsidP="00000000" w:rsidRDefault="00000000" w:rsidRPr="00000000">
                          <w:pPr>
                            <w:spacing w:after="0" w:before="3.0000001192092896" w:line="234.99999046325684"/>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e-mail: info@idilbiotech.com http://www.idilbiotech.com/</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2743200</wp:posOffset>
              </wp:positionH>
              <wp:positionV relativeFrom="paragraph">
                <wp:posOffset>9918700</wp:posOffset>
              </wp:positionV>
              <wp:extent cx="1075690" cy="339725"/>
              <wp:effectExtent b="0" l="0" r="0" t="0"/>
              <wp:wrapNone/>
              <wp:docPr id="68" name="image31.png"/>
              <a:graphic>
                <a:graphicData uri="http://schemas.openxmlformats.org/drawingml/2006/picture">
                  <pic:pic>
                    <pic:nvPicPr>
                      <pic:cNvPr id="0" name="image31.png"/>
                      <pic:cNvPicPr preferRelativeResize="0"/>
                    </pic:nvPicPr>
                    <pic:blipFill>
                      <a:blip r:embed="rId2"/>
                      <a:srcRect/>
                      <a:stretch>
                        <a:fillRect/>
                      </a:stretch>
                    </pic:blipFill>
                    <pic:spPr>
                      <a:xfrm>
                        <a:off x="0" y="0"/>
                        <a:ext cx="1075690"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5727700</wp:posOffset>
              </wp:positionH>
              <wp:positionV relativeFrom="paragraph">
                <wp:posOffset>10528300</wp:posOffset>
              </wp:positionV>
              <wp:extent cx="169545" cy="175260"/>
              <wp:effectExtent b="0" l="0" r="0" t="0"/>
              <wp:wrapNone/>
              <wp:docPr id="57" name=""/>
              <a:graphic>
                <a:graphicData uri="http://schemas.microsoft.com/office/word/2010/wordprocessingShape">
                  <wps:wsp>
                    <wps:cNvSpPr/>
                    <wps:cNvPr id="2" name="Shape 2"/>
                    <wps:spPr>
                      <a:xfrm>
                        <a:off x="5265990" y="3697133"/>
                        <a:ext cx="160020" cy="165735"/>
                      </a:xfrm>
                      <a:prstGeom prst="rect">
                        <a:avLst/>
                      </a:prstGeom>
                      <a:noFill/>
                      <a:ln>
                        <a:noFill/>
                      </a:ln>
                    </wps:spPr>
                    <wps:txbx>
                      <w:txbxContent>
                        <w:p w:rsidR="00000000" w:rsidDel="00000000" w:rsidP="00000000" w:rsidRDefault="00000000" w:rsidRPr="00000000">
                          <w:pPr>
                            <w:spacing w:after="0" w:before="0" w:line="245.00000953674316"/>
                            <w:ind w:left="60" w:right="0" w:firstLine="6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5727700</wp:posOffset>
              </wp:positionH>
              <wp:positionV relativeFrom="paragraph">
                <wp:posOffset>10528300</wp:posOffset>
              </wp:positionV>
              <wp:extent cx="169545" cy="175260"/>
              <wp:effectExtent b="0" l="0" r="0" t="0"/>
              <wp:wrapNone/>
              <wp:docPr id="57" name="image18.png"/>
              <a:graphic>
                <a:graphicData uri="http://schemas.openxmlformats.org/drawingml/2006/picture">
                  <pic:pic>
                    <pic:nvPicPr>
                      <pic:cNvPr id="0" name="image18.png"/>
                      <pic:cNvPicPr preferRelativeResize="0"/>
                    </pic:nvPicPr>
                    <pic:blipFill>
                      <a:blip r:embed="rId2"/>
                      <a:srcRect/>
                      <a:stretch>
                        <a:fillRect/>
                      </a:stretch>
                    </pic:blipFill>
                    <pic:spPr>
                      <a:xfrm>
                        <a:off x="0" y="0"/>
                        <a:ext cx="169545" cy="17526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825500</wp:posOffset>
              </wp:positionH>
              <wp:positionV relativeFrom="paragraph">
                <wp:posOffset>9906000</wp:posOffset>
              </wp:positionV>
              <wp:extent cx="1737360" cy="341630"/>
              <wp:effectExtent b="0" l="0" r="0" t="0"/>
              <wp:wrapNone/>
              <wp:docPr id="59" name=""/>
              <a:graphic>
                <a:graphicData uri="http://schemas.microsoft.com/office/word/2010/wordprocessingShape">
                  <wps:wsp>
                    <wps:cNvSpPr/>
                    <wps:cNvPr id="9" name="Shape 9"/>
                    <wps:spPr>
                      <a:xfrm>
                        <a:off x="4482083" y="3613948"/>
                        <a:ext cx="1727835" cy="332105"/>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İDİL BİOTECH ARAŞTIRMA SAN. VE TİC. LTD. ŞTİ.</w:t>
                          </w:r>
                        </w:p>
                        <w:p w:rsidR="00000000" w:rsidDel="00000000" w:rsidP="00000000" w:rsidRDefault="00000000" w:rsidRPr="00000000">
                          <w:pPr>
                            <w:spacing w:after="0" w:before="0" w:line="24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Barış SB Mah. 5003 Sk Kadir Has Binası Kısım A No: 2 İç Kapı No: Z14 Gebze-Kocaeli-TURKEY</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825500</wp:posOffset>
              </wp:positionH>
              <wp:positionV relativeFrom="paragraph">
                <wp:posOffset>9906000</wp:posOffset>
              </wp:positionV>
              <wp:extent cx="1737360" cy="341630"/>
              <wp:effectExtent b="0" l="0" r="0" t="0"/>
              <wp:wrapNone/>
              <wp:docPr id="59" name="image20.png"/>
              <a:graphic>
                <a:graphicData uri="http://schemas.openxmlformats.org/drawingml/2006/picture">
                  <pic:pic>
                    <pic:nvPicPr>
                      <pic:cNvPr id="0" name="image20.png"/>
                      <pic:cNvPicPr preferRelativeResize="0"/>
                    </pic:nvPicPr>
                    <pic:blipFill>
                      <a:blip r:embed="rId2"/>
                      <a:srcRect/>
                      <a:stretch>
                        <a:fillRect/>
                      </a:stretch>
                    </pic:blipFill>
                    <pic:spPr>
                      <a:xfrm>
                        <a:off x="0" y="0"/>
                        <a:ext cx="1737360" cy="34163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2743200</wp:posOffset>
              </wp:positionH>
              <wp:positionV relativeFrom="paragraph">
                <wp:posOffset>9918700</wp:posOffset>
              </wp:positionV>
              <wp:extent cx="1075690" cy="339725"/>
              <wp:effectExtent b="0" l="0" r="0" t="0"/>
              <wp:wrapNone/>
              <wp:docPr id="61" name=""/>
              <a:graphic>
                <a:graphicData uri="http://schemas.microsoft.com/office/word/2010/wordprocessingShape">
                  <wps:wsp>
                    <wps:cNvSpPr/>
                    <wps:cNvPr id="4" name="Shape 4"/>
                    <wps:spPr>
                      <a:xfrm>
                        <a:off x="4812918" y="3614900"/>
                        <a:ext cx="1066165" cy="330200"/>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Phone: +90 262 644 1614</w:t>
                          </w:r>
                        </w:p>
                        <w:p w:rsidR="00000000" w:rsidDel="00000000" w:rsidP="00000000" w:rsidRDefault="00000000" w:rsidRPr="00000000">
                          <w:pPr>
                            <w:spacing w:after="0" w:before="3.0000001192092896" w:line="234.99999046325684"/>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e-mail: info@idilbiotech.com http://www.idilbiotech.com/</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2743200</wp:posOffset>
              </wp:positionH>
              <wp:positionV relativeFrom="paragraph">
                <wp:posOffset>9918700</wp:posOffset>
              </wp:positionV>
              <wp:extent cx="1075690" cy="339725"/>
              <wp:effectExtent b="0" l="0" r="0" t="0"/>
              <wp:wrapNone/>
              <wp:docPr id="61" name="image22.png"/>
              <a:graphic>
                <a:graphicData uri="http://schemas.openxmlformats.org/drawingml/2006/picture">
                  <pic:pic>
                    <pic:nvPicPr>
                      <pic:cNvPr id="0" name="image22.png"/>
                      <pic:cNvPicPr preferRelativeResize="0"/>
                    </pic:nvPicPr>
                    <pic:blipFill>
                      <a:blip r:embed="rId2"/>
                      <a:srcRect/>
                      <a:stretch>
                        <a:fillRect/>
                      </a:stretch>
                    </pic:blipFill>
                    <pic:spPr>
                      <a:xfrm>
                        <a:off x="0" y="0"/>
                        <a:ext cx="1075690"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5727700</wp:posOffset>
              </wp:positionH>
              <wp:positionV relativeFrom="paragraph">
                <wp:posOffset>10528300</wp:posOffset>
              </wp:positionV>
              <wp:extent cx="169545" cy="174625"/>
              <wp:effectExtent b="0" l="0" r="0" t="0"/>
              <wp:wrapNone/>
              <wp:docPr id="49" name=""/>
              <a:graphic>
                <a:graphicData uri="http://schemas.microsoft.com/office/word/2010/wordprocessingShape">
                  <wps:wsp>
                    <wps:cNvSpPr/>
                    <wps:cNvPr id="2" name="Shape 2"/>
                    <wps:spPr>
                      <a:xfrm>
                        <a:off x="5265990" y="3697450"/>
                        <a:ext cx="160020" cy="165100"/>
                      </a:xfrm>
                      <a:prstGeom prst="rect">
                        <a:avLst/>
                      </a:prstGeom>
                      <a:noFill/>
                      <a:ln>
                        <a:noFill/>
                      </a:ln>
                    </wps:spPr>
                    <wps:txbx>
                      <w:txbxContent>
                        <w:p w:rsidR="00000000" w:rsidDel="00000000" w:rsidP="00000000" w:rsidRDefault="00000000" w:rsidRPr="00000000">
                          <w:pPr>
                            <w:spacing w:after="0" w:before="0" w:line="243.99999618530273"/>
                            <w:ind w:left="60" w:right="0" w:firstLine="6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5727700</wp:posOffset>
              </wp:positionH>
              <wp:positionV relativeFrom="paragraph">
                <wp:posOffset>10528300</wp:posOffset>
              </wp:positionV>
              <wp:extent cx="169545" cy="174625"/>
              <wp:effectExtent b="0" l="0" r="0" t="0"/>
              <wp:wrapNone/>
              <wp:docPr id="49" name="image9.png"/>
              <a:graphic>
                <a:graphicData uri="http://schemas.openxmlformats.org/drawingml/2006/picture">
                  <pic:pic>
                    <pic:nvPicPr>
                      <pic:cNvPr id="0" name="image9.png"/>
                      <pic:cNvPicPr preferRelativeResize="0"/>
                    </pic:nvPicPr>
                    <pic:blipFill>
                      <a:blip r:embed="rId2"/>
                      <a:srcRect/>
                      <a:stretch>
                        <a:fillRect/>
                      </a:stretch>
                    </pic:blipFill>
                    <pic:spPr>
                      <a:xfrm>
                        <a:off x="0" y="0"/>
                        <a:ext cx="169545" cy="1746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-520699</wp:posOffset>
              </wp:positionH>
              <wp:positionV relativeFrom="paragraph">
                <wp:posOffset>9740900</wp:posOffset>
              </wp:positionV>
              <wp:extent cx="6382385" cy="504190"/>
              <wp:effectExtent b="0" l="0" r="0" t="0"/>
              <wp:wrapNone/>
              <wp:docPr id="60" name=""/>
              <a:graphic>
                <a:graphicData uri="http://schemas.microsoft.com/office/word/2010/wordprocessingGroup">
                  <wpg:wgp>
                    <wpg:cNvGrpSpPr/>
                    <wpg:grpSpPr>
                      <a:xfrm>
                        <a:off x="2154800" y="3527900"/>
                        <a:ext cx="6382385" cy="504190"/>
                        <a:chOff x="2154800" y="3527900"/>
                        <a:chExt cx="6382400" cy="504200"/>
                      </a:xfrm>
                    </wpg:grpSpPr>
                    <wpg:grpSp>
                      <wpg:cNvGrpSpPr/>
                      <wpg:grpSpPr>
                        <a:xfrm>
                          <a:off x="2154808" y="3527905"/>
                          <a:ext cx="6382702" cy="504190"/>
                          <a:chOff x="0" y="0"/>
                          <a:chExt cx="6382702" cy="504190"/>
                        </a:xfrm>
                      </wpg:grpSpPr>
                      <wps:wsp>
                        <wps:cNvSpPr/>
                        <wps:cNvPr id="6" name="Shape 6"/>
                        <wps:spPr>
                          <a:xfrm>
                            <a:off x="0" y="0"/>
                            <a:ext cx="6382375" cy="504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 name="Shape 7"/>
                          <pic:cNvPicPr preferRelativeResize="0"/>
                        </pic:nvPicPr>
                        <pic:blipFill rotWithShape="1">
                          <a:blip r:embed="rId3">
                            <a:alphaModFix/>
                          </a:blip>
                          <a:srcRect b="0" l="0" r="0" t="0"/>
                          <a:stretch/>
                        </pic:blipFill>
                        <pic:spPr>
                          <a:xfrm>
                            <a:off x="0" y="0"/>
                            <a:ext cx="733443" cy="504190"/>
                          </a:xfrm>
                          <a:prstGeom prst="rect">
                            <a:avLst/>
                          </a:prstGeom>
                          <a:noFill/>
                          <a:ln>
                            <a:noFill/>
                          </a:ln>
                        </pic:spPr>
                      </pic:pic>
                      <wps:wsp>
                        <wps:cNvSpPr/>
                        <wps:cNvPr id="8" name="Shape 8"/>
                        <wps:spPr>
                          <a:xfrm>
                            <a:off x="616902" y="55016"/>
                            <a:ext cx="5765800" cy="5080"/>
                          </a:xfrm>
                          <a:custGeom>
                            <a:rect b="b" l="l" r="r" t="t"/>
                            <a:pathLst>
                              <a:path extrusionOk="0" h="5080" w="5765800">
                                <a:moveTo>
                                  <a:pt x="2619679" y="0"/>
                                </a:moveTo>
                                <a:lnTo>
                                  <a:pt x="2614612" y="0"/>
                                </a:lnTo>
                                <a:lnTo>
                                  <a:pt x="696277" y="0"/>
                                </a:lnTo>
                                <a:lnTo>
                                  <a:pt x="691197" y="0"/>
                                </a:lnTo>
                                <a:lnTo>
                                  <a:pt x="0" y="0"/>
                                </a:lnTo>
                                <a:lnTo>
                                  <a:pt x="0" y="5067"/>
                                </a:lnTo>
                                <a:lnTo>
                                  <a:pt x="691197" y="5067"/>
                                </a:lnTo>
                                <a:lnTo>
                                  <a:pt x="696277" y="5067"/>
                                </a:lnTo>
                                <a:lnTo>
                                  <a:pt x="2614612" y="5067"/>
                                </a:lnTo>
                                <a:lnTo>
                                  <a:pt x="2619679" y="5067"/>
                                </a:lnTo>
                                <a:lnTo>
                                  <a:pt x="2619679" y="0"/>
                                </a:lnTo>
                                <a:close/>
                              </a:path>
                              <a:path extrusionOk="0" h="5080" w="5765800">
                                <a:moveTo>
                                  <a:pt x="3874757" y="0"/>
                                </a:moveTo>
                                <a:lnTo>
                                  <a:pt x="2619692" y="0"/>
                                </a:lnTo>
                                <a:lnTo>
                                  <a:pt x="2619692" y="5067"/>
                                </a:lnTo>
                                <a:lnTo>
                                  <a:pt x="3874757" y="5067"/>
                                </a:lnTo>
                                <a:lnTo>
                                  <a:pt x="3874757" y="0"/>
                                </a:lnTo>
                                <a:close/>
                              </a:path>
                              <a:path extrusionOk="0" h="5080" w="5765800">
                                <a:moveTo>
                                  <a:pt x="3879900" y="0"/>
                                </a:moveTo>
                                <a:lnTo>
                                  <a:pt x="3874833" y="0"/>
                                </a:lnTo>
                                <a:lnTo>
                                  <a:pt x="3874833" y="5067"/>
                                </a:lnTo>
                                <a:lnTo>
                                  <a:pt x="3879900" y="5067"/>
                                </a:lnTo>
                                <a:lnTo>
                                  <a:pt x="3879900" y="0"/>
                                </a:lnTo>
                                <a:close/>
                              </a:path>
                              <a:path extrusionOk="0" h="5080" w="5765800">
                                <a:moveTo>
                                  <a:pt x="5765216" y="0"/>
                                </a:moveTo>
                                <a:lnTo>
                                  <a:pt x="3879913" y="0"/>
                                </a:lnTo>
                                <a:lnTo>
                                  <a:pt x="3879913" y="5067"/>
                                </a:lnTo>
                                <a:lnTo>
                                  <a:pt x="5765216" y="5067"/>
                                </a:lnTo>
                                <a:lnTo>
                                  <a:pt x="5765216" y="0"/>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-520699</wp:posOffset>
              </wp:positionH>
              <wp:positionV relativeFrom="paragraph">
                <wp:posOffset>9740900</wp:posOffset>
              </wp:positionV>
              <wp:extent cx="6382385" cy="504190"/>
              <wp:effectExtent b="0" l="0" r="0" t="0"/>
              <wp:wrapNone/>
              <wp:docPr id="60" name="image21.png"/>
              <a:graphic>
                <a:graphicData uri="http://schemas.openxmlformats.org/drawingml/2006/picture">
                  <pic:pic>
                    <pic:nvPicPr>
                      <pic:cNvPr id="0" name="image21.png"/>
                      <pic:cNvPicPr preferRelativeResize="0"/>
                    </pic:nvPicPr>
                    <pic:blipFill>
                      <a:blip r:embed="rId2"/>
                      <a:srcRect/>
                      <a:stretch>
                        <a:fillRect/>
                      </a:stretch>
                    </pic:blipFill>
                    <pic:spPr>
                      <a:xfrm>
                        <a:off x="0" y="0"/>
                        <a:ext cx="6382385" cy="50419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2743200</wp:posOffset>
              </wp:positionH>
              <wp:positionV relativeFrom="paragraph">
                <wp:posOffset>9906000</wp:posOffset>
              </wp:positionV>
              <wp:extent cx="1076960" cy="341630"/>
              <wp:effectExtent b="0" l="0" r="0" t="0"/>
              <wp:wrapNone/>
              <wp:docPr id="51" name=""/>
              <a:graphic>
                <a:graphicData uri="http://schemas.microsoft.com/office/word/2010/wordprocessingShape">
                  <wps:wsp>
                    <wps:cNvSpPr/>
                    <wps:cNvPr id="4" name="Shape 4"/>
                    <wps:spPr>
                      <a:xfrm>
                        <a:off x="4812283" y="3613948"/>
                        <a:ext cx="1067435" cy="332105"/>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Phone: +90 262 644 1614</w:t>
                          </w:r>
                        </w:p>
                        <w:p w:rsidR="00000000" w:rsidDel="00000000" w:rsidP="00000000" w:rsidRDefault="00000000" w:rsidRPr="00000000">
                          <w:pPr>
                            <w:spacing w:after="0" w:before="0" w:line="24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e-mail: info@idilbiotech.com http://www.idilbiotech.com/</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2743200</wp:posOffset>
              </wp:positionH>
              <wp:positionV relativeFrom="paragraph">
                <wp:posOffset>9906000</wp:posOffset>
              </wp:positionV>
              <wp:extent cx="1076960" cy="341630"/>
              <wp:effectExtent b="0" l="0" r="0" t="0"/>
              <wp:wrapNone/>
              <wp:docPr id="51" name="image11.png"/>
              <a:graphic>
                <a:graphicData uri="http://schemas.openxmlformats.org/drawingml/2006/picture">
                  <pic:pic>
                    <pic:nvPicPr>
                      <pic:cNvPr id="0" name="image11.png"/>
                      <pic:cNvPicPr preferRelativeResize="0"/>
                    </pic:nvPicPr>
                    <pic:blipFill>
                      <a:blip r:embed="rId2"/>
                      <a:srcRect/>
                      <a:stretch>
                        <a:fillRect/>
                      </a:stretch>
                    </pic:blipFill>
                    <pic:spPr>
                      <a:xfrm>
                        <a:off x="0" y="0"/>
                        <a:ext cx="1076960" cy="34163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4470400</wp:posOffset>
              </wp:positionH>
              <wp:positionV relativeFrom="paragraph">
                <wp:posOffset>9918700</wp:posOffset>
              </wp:positionV>
              <wp:extent cx="1322705" cy="233045"/>
              <wp:effectExtent b="0" l="0" r="0" t="0"/>
              <wp:wrapNone/>
              <wp:docPr id="66" name=""/>
              <a:graphic>
                <a:graphicData uri="http://schemas.microsoft.com/office/word/2010/wordprocessingShape">
                  <wps:wsp>
                    <wps:cNvSpPr/>
                    <wps:cNvPr id="3" name="Shape 3"/>
                    <wps:spPr>
                      <a:xfrm>
                        <a:off x="4689410" y="3668240"/>
                        <a:ext cx="1313180" cy="223520"/>
                      </a:xfrm>
                      <a:prstGeom prst="rect">
                        <a:avLst/>
                      </a:prstGeom>
                      <a:noFill/>
                      <a:ln>
                        <a:noFill/>
                      </a:ln>
                    </wps:spPr>
                    <wps:txbx>
                      <w:txbxContent>
                        <w:p w:rsidR="00000000" w:rsidDel="00000000" w:rsidP="00000000" w:rsidRDefault="00000000" w:rsidRPr="00000000">
                          <w:pPr>
                            <w:spacing w:after="0" w:before="0" w:line="241.99999809265137"/>
                            <w:ind w:left="20" w:right="17.999999523162842" w:firstLine="324.00001525878906"/>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Doc. No / Rev. No : KK202502/ Issue Date / Rev. Date : 11.09.2021/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4470400</wp:posOffset>
              </wp:positionH>
              <wp:positionV relativeFrom="paragraph">
                <wp:posOffset>9918700</wp:posOffset>
              </wp:positionV>
              <wp:extent cx="1322705" cy="233045"/>
              <wp:effectExtent b="0" l="0" r="0" t="0"/>
              <wp:wrapNone/>
              <wp:docPr id="66" name="image29.png"/>
              <a:graphic>
                <a:graphicData uri="http://schemas.openxmlformats.org/drawingml/2006/picture">
                  <pic:pic>
                    <pic:nvPicPr>
                      <pic:cNvPr id="0" name="image29.png"/>
                      <pic:cNvPicPr preferRelativeResize="0"/>
                    </pic:nvPicPr>
                    <pic:blipFill>
                      <a:blip r:embed="rId2"/>
                      <a:srcRect/>
                      <a:stretch>
                        <a:fillRect/>
                      </a:stretch>
                    </pic:blipFill>
                    <pic:spPr>
                      <a:xfrm>
                        <a:off x="0" y="0"/>
                        <a:ext cx="1322705" cy="23304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5727700</wp:posOffset>
              </wp:positionH>
              <wp:positionV relativeFrom="paragraph">
                <wp:posOffset>10528300</wp:posOffset>
              </wp:positionV>
              <wp:extent cx="169545" cy="174625"/>
              <wp:effectExtent b="0" l="0" r="0" t="0"/>
              <wp:wrapNone/>
              <wp:docPr id="58" name=""/>
              <a:graphic>
                <a:graphicData uri="http://schemas.microsoft.com/office/word/2010/wordprocessingShape">
                  <wps:wsp>
                    <wps:cNvSpPr/>
                    <wps:cNvPr id="2" name="Shape 2"/>
                    <wps:spPr>
                      <a:xfrm>
                        <a:off x="5265990" y="3697450"/>
                        <a:ext cx="160020" cy="165100"/>
                      </a:xfrm>
                      <a:prstGeom prst="rect">
                        <a:avLst/>
                      </a:prstGeom>
                      <a:noFill/>
                      <a:ln>
                        <a:noFill/>
                      </a:ln>
                    </wps:spPr>
                    <wps:txbx>
                      <w:txbxContent>
                        <w:p w:rsidR="00000000" w:rsidDel="00000000" w:rsidP="00000000" w:rsidRDefault="00000000" w:rsidRPr="00000000">
                          <w:pPr>
                            <w:spacing w:after="0" w:before="0" w:line="243.99999618530273"/>
                            <w:ind w:left="60" w:right="0" w:firstLine="6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5727700</wp:posOffset>
              </wp:positionH>
              <wp:positionV relativeFrom="paragraph">
                <wp:posOffset>10528300</wp:posOffset>
              </wp:positionV>
              <wp:extent cx="169545" cy="174625"/>
              <wp:effectExtent b="0" l="0" r="0" t="0"/>
              <wp:wrapNone/>
              <wp:docPr id="58" name="image19.png"/>
              <a:graphic>
                <a:graphicData uri="http://schemas.openxmlformats.org/drawingml/2006/picture">
                  <pic:pic>
                    <pic:nvPicPr>
                      <pic:cNvPr id="0" name="image19.png"/>
                      <pic:cNvPicPr preferRelativeResize="0"/>
                    </pic:nvPicPr>
                    <pic:blipFill>
                      <a:blip r:embed="rId2"/>
                      <a:srcRect/>
                      <a:stretch>
                        <a:fillRect/>
                      </a:stretch>
                    </pic:blipFill>
                    <pic:spPr>
                      <a:xfrm>
                        <a:off x="0" y="0"/>
                        <a:ext cx="169545" cy="1746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825500</wp:posOffset>
              </wp:positionH>
              <wp:positionV relativeFrom="paragraph">
                <wp:posOffset>9918700</wp:posOffset>
              </wp:positionV>
              <wp:extent cx="1741805" cy="339725"/>
              <wp:effectExtent b="0" l="0" r="0" t="0"/>
              <wp:wrapNone/>
              <wp:docPr id="54" name=""/>
              <a:graphic>
                <a:graphicData uri="http://schemas.microsoft.com/office/word/2010/wordprocessingShape">
                  <wps:wsp>
                    <wps:cNvSpPr/>
                    <wps:cNvPr id="9" name="Shape 9"/>
                    <wps:spPr>
                      <a:xfrm>
                        <a:off x="4479860" y="3614900"/>
                        <a:ext cx="1732280" cy="330200"/>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İDİL BİOTECH ARAŞTIRMA SAN. VE TİC. LTD. ŞTİ.</w:t>
                          </w:r>
                        </w:p>
                        <w:p w:rsidR="00000000" w:rsidDel="00000000" w:rsidP="00000000" w:rsidRDefault="00000000" w:rsidRPr="00000000">
                          <w:pPr>
                            <w:spacing w:after="0" w:before="3.0000001192092896" w:line="234.99999046325684"/>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Barış SB Mah. 5003 Sk Kadir Has Binası Kısım A No: 2 İç Kapı No: Z14 Gebze-Kocaeli-TURKEY</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825500</wp:posOffset>
              </wp:positionH>
              <wp:positionV relativeFrom="paragraph">
                <wp:posOffset>9918700</wp:posOffset>
              </wp:positionV>
              <wp:extent cx="1741805" cy="339725"/>
              <wp:effectExtent b="0" l="0" r="0" t="0"/>
              <wp:wrapNone/>
              <wp:docPr id="54" name="image15.png"/>
              <a:graphic>
                <a:graphicData uri="http://schemas.openxmlformats.org/drawingml/2006/picture">
                  <pic:pic>
                    <pic:nvPicPr>
                      <pic:cNvPr id="0" name="image15.png"/>
                      <pic:cNvPicPr preferRelativeResize="0"/>
                    </pic:nvPicPr>
                    <pic:blipFill>
                      <a:blip r:embed="rId2"/>
                      <a:srcRect/>
                      <a:stretch>
                        <a:fillRect/>
                      </a:stretch>
                    </pic:blipFill>
                    <pic:spPr>
                      <a:xfrm>
                        <a:off x="0" y="0"/>
                        <a:ext cx="1741805"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4025900</wp:posOffset>
              </wp:positionH>
              <wp:positionV relativeFrom="paragraph">
                <wp:posOffset>9918700</wp:posOffset>
              </wp:positionV>
              <wp:extent cx="1770380" cy="233045"/>
              <wp:effectExtent b="0" l="0" r="0" t="0"/>
              <wp:wrapNone/>
              <wp:docPr id="52" name=""/>
              <a:graphic>
                <a:graphicData uri="http://schemas.microsoft.com/office/word/2010/wordprocessingShape">
                  <wps:wsp>
                    <wps:cNvSpPr/>
                    <wps:cNvPr id="3" name="Shape 3"/>
                    <wps:spPr>
                      <a:xfrm>
                        <a:off x="4465573" y="3668240"/>
                        <a:ext cx="1760855" cy="223520"/>
                      </a:xfrm>
                      <a:prstGeom prst="rect">
                        <a:avLst/>
                      </a:prstGeom>
                      <a:noFill/>
                      <a:ln>
                        <a:noFill/>
                      </a:ln>
                    </wps:spPr>
                    <wps:txbx>
                      <w:txbxContent>
                        <w:p w:rsidR="00000000" w:rsidDel="00000000" w:rsidP="00000000" w:rsidRDefault="00000000" w:rsidRPr="00000000">
                          <w:pPr>
                            <w:spacing w:after="0" w:before="0" w:line="241.99999809265137"/>
                            <w:ind w:left="20" w:right="17.999999523162842" w:firstLine="784.0000152587891"/>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Doc. No / Rev. No : KK202504/ 001 Issue Date / Rev. Date : 18.12.2021 / 22.12.2021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4025900</wp:posOffset>
              </wp:positionH>
              <wp:positionV relativeFrom="paragraph">
                <wp:posOffset>9918700</wp:posOffset>
              </wp:positionV>
              <wp:extent cx="1770380" cy="233045"/>
              <wp:effectExtent b="0" l="0" r="0" t="0"/>
              <wp:wrapNone/>
              <wp:docPr id="52" name="image12.png"/>
              <a:graphic>
                <a:graphicData uri="http://schemas.openxmlformats.org/drawingml/2006/picture">
                  <pic:pic>
                    <pic:nvPicPr>
                      <pic:cNvPr id="0" name="image12.png"/>
                      <pic:cNvPicPr preferRelativeResize="0"/>
                    </pic:nvPicPr>
                    <pic:blipFill>
                      <a:blip r:embed="rId2"/>
                      <a:srcRect/>
                      <a:stretch>
                        <a:fillRect/>
                      </a:stretch>
                    </pic:blipFill>
                    <pic:spPr>
                      <a:xfrm>
                        <a:off x="0" y="0"/>
                        <a:ext cx="1770380" cy="23304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4470400</wp:posOffset>
              </wp:positionH>
              <wp:positionV relativeFrom="paragraph">
                <wp:posOffset>9906000</wp:posOffset>
              </wp:positionV>
              <wp:extent cx="1320800" cy="231775"/>
              <wp:effectExtent b="0" l="0" r="0" t="0"/>
              <wp:wrapNone/>
              <wp:docPr id="50" name=""/>
              <a:graphic>
                <a:graphicData uri="http://schemas.microsoft.com/office/word/2010/wordprocessingShape">
                  <wps:wsp>
                    <wps:cNvSpPr/>
                    <wps:cNvPr id="3" name="Shape 3"/>
                    <wps:spPr>
                      <a:xfrm>
                        <a:off x="4690363" y="3668875"/>
                        <a:ext cx="1311275" cy="222250"/>
                      </a:xfrm>
                      <a:prstGeom prst="rect">
                        <a:avLst/>
                      </a:prstGeom>
                      <a:noFill/>
                      <a:ln>
                        <a:noFill/>
                      </a:ln>
                    </wps:spPr>
                    <wps:txbx>
                      <w:txbxContent>
                        <w:p w:rsidR="00000000" w:rsidDel="00000000" w:rsidP="00000000" w:rsidRDefault="00000000" w:rsidRPr="00000000">
                          <w:pPr>
                            <w:spacing w:after="0" w:before="0" w:line="180"/>
                            <w:ind w:left="0" w:right="17.999999523162842" w:firstLine="0"/>
                            <w:jc w:val="right"/>
                            <w:textDirection w:val="btLr"/>
                          </w:pPr>
                          <w:r w:rsidDel="00000000" w:rsidR="00000000" w:rsidRPr="00000000">
                            <w:rPr>
                              <w:rFonts w:ascii="Calibri" w:cs="Calibri" w:eastAsia="Calibri" w:hAnsi="Calibri"/>
                              <w:b w:val="0"/>
                              <w:i w:val="0"/>
                              <w:smallCaps w:val="0"/>
                              <w:strike w:val="0"/>
                              <w:color w:val="333333"/>
                              <w:sz w:val="14"/>
                              <w:vertAlign w:val="baseline"/>
                            </w:rPr>
                            <w:t xml:space="preserve">Doc. No / Rev. No : KK202515/</w:t>
                          </w:r>
                        </w:p>
                        <w:p w:rsidR="00000000" w:rsidDel="00000000" w:rsidP="00000000" w:rsidRDefault="00000000" w:rsidRPr="00000000">
                          <w:pPr>
                            <w:spacing w:after="0" w:before="0" w:line="180"/>
                            <w:ind w:left="0" w:right="17.999999523162842" w:firstLine="0"/>
                            <w:jc w:val="righ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Issue Date / Rev. Date : 08.10.2021/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4470400</wp:posOffset>
              </wp:positionH>
              <wp:positionV relativeFrom="paragraph">
                <wp:posOffset>9906000</wp:posOffset>
              </wp:positionV>
              <wp:extent cx="1320800" cy="231775"/>
              <wp:effectExtent b="0" l="0" r="0" t="0"/>
              <wp:wrapNone/>
              <wp:docPr id="50" name="image10.png"/>
              <a:graphic>
                <a:graphicData uri="http://schemas.openxmlformats.org/drawingml/2006/picture">
                  <pic:pic>
                    <pic:nvPicPr>
                      <pic:cNvPr id="0" name="image10.png"/>
                      <pic:cNvPicPr preferRelativeResize="0"/>
                    </pic:nvPicPr>
                    <pic:blipFill>
                      <a:blip r:embed="rId2"/>
                      <a:srcRect/>
                      <a:stretch>
                        <a:fillRect/>
                      </a:stretch>
                    </pic:blipFill>
                    <pic:spPr>
                      <a:xfrm>
                        <a:off x="0" y="0"/>
                        <a:ext cx="1320800" cy="23177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-520699</wp:posOffset>
              </wp:positionH>
              <wp:positionV relativeFrom="paragraph">
                <wp:posOffset>9740900</wp:posOffset>
              </wp:positionV>
              <wp:extent cx="6381115" cy="504190"/>
              <wp:effectExtent b="0" l="0" r="0" t="0"/>
              <wp:wrapNone/>
              <wp:docPr id="56" name=""/>
              <a:graphic>
                <a:graphicData uri="http://schemas.microsoft.com/office/word/2010/wordprocessingGroup">
                  <wpg:wgp>
                    <wpg:cNvGrpSpPr/>
                    <wpg:grpSpPr>
                      <a:xfrm>
                        <a:off x="2155425" y="3527900"/>
                        <a:ext cx="6381115" cy="504190"/>
                        <a:chOff x="2155425" y="3527900"/>
                        <a:chExt cx="6381125" cy="504200"/>
                      </a:xfrm>
                    </wpg:grpSpPr>
                    <wpg:grpSp>
                      <wpg:cNvGrpSpPr/>
                      <wpg:grpSpPr>
                        <a:xfrm>
                          <a:off x="2155443" y="3527905"/>
                          <a:ext cx="6381546" cy="504190"/>
                          <a:chOff x="0" y="0"/>
                          <a:chExt cx="6381546" cy="504190"/>
                        </a:xfrm>
                      </wpg:grpSpPr>
                      <wps:wsp>
                        <wps:cNvSpPr/>
                        <wps:cNvPr id="6" name="Shape 6"/>
                        <wps:spPr>
                          <a:xfrm>
                            <a:off x="0" y="0"/>
                            <a:ext cx="6381100" cy="504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 name="Shape 7"/>
                          <pic:cNvPicPr preferRelativeResize="0"/>
                        </pic:nvPicPr>
                        <pic:blipFill rotWithShape="1">
                          <a:blip r:embed="rId3">
                            <a:alphaModFix/>
                          </a:blip>
                          <a:srcRect b="0" l="0" r="0" t="0"/>
                          <a:stretch/>
                        </pic:blipFill>
                        <pic:spPr>
                          <a:xfrm>
                            <a:off x="0" y="0"/>
                            <a:ext cx="733443" cy="504190"/>
                          </a:xfrm>
                          <a:prstGeom prst="rect">
                            <a:avLst/>
                          </a:prstGeom>
                          <a:noFill/>
                          <a:ln>
                            <a:noFill/>
                          </a:ln>
                        </pic:spPr>
                      </pic:pic>
                      <wps:wsp>
                        <wps:cNvSpPr/>
                        <wps:cNvPr id="8" name="Shape 8"/>
                        <wps:spPr>
                          <a:xfrm>
                            <a:off x="616381" y="54825"/>
                            <a:ext cx="5765165" cy="6350"/>
                          </a:xfrm>
                          <a:custGeom>
                            <a:rect b="b" l="l" r="r" t="t"/>
                            <a:pathLst>
                              <a:path extrusionOk="0" h="6350" w="5765165">
                                <a:moveTo>
                                  <a:pt x="2613863" y="0"/>
                                </a:moveTo>
                                <a:lnTo>
                                  <a:pt x="696417" y="0"/>
                                </a:lnTo>
                                <a:lnTo>
                                  <a:pt x="690372" y="0"/>
                                </a:lnTo>
                                <a:lnTo>
                                  <a:pt x="0" y="0"/>
                                </a:lnTo>
                                <a:lnTo>
                                  <a:pt x="0" y="6083"/>
                                </a:lnTo>
                                <a:lnTo>
                                  <a:pt x="690321" y="6083"/>
                                </a:lnTo>
                                <a:lnTo>
                                  <a:pt x="696417" y="6083"/>
                                </a:lnTo>
                                <a:lnTo>
                                  <a:pt x="2613863" y="6083"/>
                                </a:lnTo>
                                <a:lnTo>
                                  <a:pt x="2613863" y="0"/>
                                </a:lnTo>
                                <a:close/>
                              </a:path>
                              <a:path extrusionOk="0" h="6350" w="5765165">
                                <a:moveTo>
                                  <a:pt x="5764606" y="0"/>
                                </a:moveTo>
                                <a:lnTo>
                                  <a:pt x="5764606" y="0"/>
                                </a:lnTo>
                                <a:lnTo>
                                  <a:pt x="2613990" y="0"/>
                                </a:lnTo>
                                <a:lnTo>
                                  <a:pt x="2613990" y="6083"/>
                                </a:lnTo>
                                <a:lnTo>
                                  <a:pt x="5764606" y="6083"/>
                                </a:lnTo>
                                <a:lnTo>
                                  <a:pt x="5764606" y="0"/>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-520699</wp:posOffset>
              </wp:positionH>
              <wp:positionV relativeFrom="paragraph">
                <wp:posOffset>9740900</wp:posOffset>
              </wp:positionV>
              <wp:extent cx="6381115" cy="504190"/>
              <wp:effectExtent b="0" l="0" r="0" t="0"/>
              <wp:wrapNone/>
              <wp:docPr id="56" name="image17.png"/>
              <a:graphic>
                <a:graphicData uri="http://schemas.openxmlformats.org/drawingml/2006/picture">
                  <pic:pic>
                    <pic:nvPicPr>
                      <pic:cNvPr id="0" name="image17.png"/>
                      <pic:cNvPicPr preferRelativeResize="0"/>
                    </pic:nvPicPr>
                    <pic:blipFill>
                      <a:blip r:embed="rId2"/>
                      <a:srcRect/>
                      <a:stretch>
                        <a:fillRect/>
                      </a:stretch>
                    </pic:blipFill>
                    <pic:spPr>
                      <a:xfrm>
                        <a:off x="0" y="0"/>
                        <a:ext cx="6381115" cy="504190"/>
                      </a:xfrm>
                      <a:prstGeom prst="rect"/>
                      <a:ln/>
                    </pic:spPr>
                  </pic:pic>
                </a:graphicData>
              </a:graphic>
            </wp:anchor>
          </w:drawing>
        </mc:Fallback>
      </mc:AlternateContent>
    </w:r>
  </w:p>
  <w:p w:rsidR="00000000" w:rsidDel="00000000" w:rsidP="00000000" w:rsidRDefault="00000000" w:rsidRPr="00000000" w14:paraId="000001BF">
    <w:pPr>
      <w:widowControl w:val="1"/>
      <w:ind w:left="141.73228346456688" w:right="431.14960629921416" w:firstLine="0"/>
      <w:rPr>
        <w:b w:val="1"/>
        <w:color w:val="5b9bd5"/>
        <w:sz w:val="14"/>
        <w:szCs w:val="14"/>
      </w:rPr>
    </w:pPr>
    <w:r w:rsidDel="00000000" w:rsidR="00000000" w:rsidRPr="00000000">
      <w:rPr>
        <w:rtl w:val="0"/>
      </w:rPr>
    </w:r>
  </w:p>
  <w:sdt>
    <w:sdtPr>
      <w:lock w:val="contentLocked"/>
      <w:tag w:val="goog_rdk_1"/>
    </w:sdtPr>
    <w:sdtContent>
      <w:tbl>
        <w:tblPr>
          <w:tblStyle w:val="Table10"/>
          <w:tblW w:w="9210.0" w:type="dxa"/>
          <w:jc w:val="left"/>
          <w:tblInd w:w="141.7322834645668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90"/>
          <w:gridCol w:w="4620"/>
          <w:tblGridChange w:id="0">
            <w:tblGrid>
              <w:gridCol w:w="4590"/>
              <w:gridCol w:w="462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1"/>
                <w:ind w:left="141.73228346456688" w:right="431.14960629921416" w:firstLine="0"/>
                <w:rPr>
                  <w:b w:val="1"/>
                  <w:color w:val="5b9bd5"/>
                  <w:sz w:val="14"/>
                  <w:szCs w:val="14"/>
                </w:rPr>
              </w:pPr>
              <w:r w:rsidDel="00000000" w:rsidR="00000000" w:rsidRPr="00000000">
                <w:rPr>
                  <w:b w:val="1"/>
                  <w:color w:val="5b9bd5"/>
                  <w:sz w:val="72"/>
                  <w:szCs w:val="72"/>
                </w:rPr>
                <w:drawing>
                  <wp:inline distB="0" distT="0" distL="0" distR="0">
                    <wp:extent cx="1137367" cy="396355"/>
                    <wp:effectExtent b="0" l="0" r="0" t="0"/>
                    <wp:docPr id="76" name="image7.png"/>
                    <a:graphic>
                      <a:graphicData uri="http://schemas.openxmlformats.org/drawingml/2006/picture">
                        <pic:pic>
                          <pic:nvPicPr>
                            <pic:cNvPr id="0" name="image7.png"/>
                            <pic:cNvPicPr preferRelativeResize="0"/>
                          </pic:nvPicPr>
                          <pic:blipFill>
                            <a:blip r:embed="rId4"/>
                            <a:srcRect b="0" l="0" r="0" t="0"/>
                            <a:stretch>
                              <a:fillRect/>
                            </a:stretch>
                          </pic:blipFill>
                          <pic:spPr>
                            <a:xfrm>
                              <a:off x="0" y="0"/>
                              <a:ext cx="1137367" cy="396355"/>
                            </a:xfrm>
                            <a:prstGeom prst="rect"/>
                            <a:ln/>
                          </pic:spPr>
                        </pic:pic>
                      </a:graphicData>
                    </a:graphic>
                  </wp:inline>
                </w:drawing>
              </w:r>
              <w:r w:rsidDel="00000000" w:rsidR="00000000" w:rsidRPr="00000000">
                <w:rPr>
                  <w:b w:val="1"/>
                  <w:sz w:val="14"/>
                  <w:szCs w:val="14"/>
                </w:rPr>
                <w:drawing>
                  <wp:inline distB="0" distT="0" distL="0" distR="0">
                    <wp:extent cx="1135878" cy="295200"/>
                    <wp:effectExtent b="0" l="0" r="0" t="0"/>
                    <wp:docPr id="75" name="image1.png"/>
                    <a:graphic>
                      <a:graphicData uri="http://schemas.openxmlformats.org/drawingml/2006/picture">
                        <pic:pic>
                          <pic:nvPicPr>
                            <pic:cNvPr id="0" name="image1.png"/>
                            <pic:cNvPicPr preferRelativeResize="0"/>
                          </pic:nvPicPr>
                          <pic:blipFill>
                            <a:blip r:embed="rId5"/>
                            <a:srcRect b="0" l="0" r="0" t="0"/>
                            <a:stretch>
                              <a:fillRect/>
                            </a:stretch>
                          </pic:blipFill>
                          <pic:spPr>
                            <a:xfrm>
                              <a:off x="0" y="0"/>
                              <a:ext cx="1135878" cy="2952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C1">
              <w:pPr>
                <w:jc w:val="right"/>
                <w:rPr>
                  <w:b w:val="1"/>
                  <w:sz w:val="14"/>
                  <w:szCs w:val="14"/>
                </w:rPr>
              </w:pPr>
              <w:r w:rsidDel="00000000" w:rsidR="00000000" w:rsidRPr="00000000">
                <w:rPr>
                  <w:b w:val="1"/>
                  <w:sz w:val="14"/>
                  <w:szCs w:val="14"/>
                  <w:rtl w:val="0"/>
                </w:rPr>
                <w:t xml:space="preserve">https://mbalabs.com.ua/</w:t>
              </w:r>
            </w:p>
            <w:p w:rsidR="00000000" w:rsidDel="00000000" w:rsidP="00000000" w:rsidRDefault="00000000" w:rsidRPr="00000000" w14:paraId="000001C2">
              <w:pPr>
                <w:jc w:val="right"/>
                <w:rPr>
                  <w:b w:val="1"/>
                  <w:sz w:val="14"/>
                  <w:szCs w:val="14"/>
                </w:rPr>
              </w:pPr>
              <w:r w:rsidDel="00000000" w:rsidR="00000000" w:rsidRPr="00000000">
                <w:rPr>
                  <w:b w:val="1"/>
                  <w:sz w:val="14"/>
                  <w:szCs w:val="14"/>
                  <w:rtl w:val="0"/>
                </w:rPr>
                <w:t xml:space="preserve">Менеджер з продажів: 067 409 45 67, 067 409 51 99, </w:t>
              </w:r>
              <w:hyperlink r:id="rId6">
                <w:r w:rsidDel="00000000" w:rsidR="00000000" w:rsidRPr="00000000">
                  <w:rPr>
                    <w:b w:val="1"/>
                    <w:color w:val="0000ee"/>
                    <w:sz w:val="14"/>
                    <w:szCs w:val="14"/>
                    <w:u w:val="single"/>
                    <w:rtl w:val="0"/>
                  </w:rPr>
                  <w:t xml:space="preserve">info@mbalabs.com.ua</w:t>
                </w:r>
              </w:hyperlink>
              <w:r w:rsidDel="00000000" w:rsidR="00000000" w:rsidRPr="00000000">
                <w:rPr>
                  <w:rtl w:val="0"/>
                </w:rPr>
              </w:r>
            </w:p>
            <w:p w:rsidR="00000000" w:rsidDel="00000000" w:rsidP="00000000" w:rsidRDefault="00000000" w:rsidRPr="00000000" w14:paraId="000001C3">
              <w:pPr>
                <w:jc w:val="right"/>
                <w:rPr>
                  <w:b w:val="1"/>
                  <w:sz w:val="14"/>
                  <w:szCs w:val="14"/>
                </w:rPr>
              </w:pPr>
              <w:r w:rsidDel="00000000" w:rsidR="00000000" w:rsidRPr="00000000">
                <w:rPr>
                  <w:b w:val="1"/>
                  <w:sz w:val="14"/>
                  <w:szCs w:val="14"/>
                  <w:rtl w:val="0"/>
                </w:rPr>
                <w:t xml:space="preserve">Спеціаліст по роботі з реагентами: 097 162 78 38, plr.assistant@mbalabs.com.ua</w:t>
              </w:r>
            </w:p>
          </w:tc>
        </w:tr>
      </w:tbl>
    </w:sdtContent>
  </w:sdt>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283.46456692913375" w:hanging="566.9291338582675"/>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0"/>
      <w:numFmt w:val="bullet"/>
      <w:lvlText w:val="●"/>
      <w:lvlJc w:val="left"/>
      <w:pPr>
        <w:ind w:left="830" w:hanging="361"/>
      </w:pPr>
      <w:rPr>
        <w:u w:val="none"/>
      </w:rPr>
    </w:lvl>
    <w:lvl w:ilvl="1">
      <w:start w:val="0"/>
      <w:numFmt w:val="bullet"/>
      <w:lvlText w:val="•"/>
      <w:lvlJc w:val="left"/>
      <w:pPr>
        <w:ind w:left="1492" w:hanging="361"/>
      </w:pPr>
      <w:rPr>
        <w:u w:val="none"/>
      </w:rPr>
    </w:lvl>
    <w:lvl w:ilvl="2">
      <w:start w:val="0"/>
      <w:numFmt w:val="bullet"/>
      <w:lvlText w:val="•"/>
      <w:lvlJc w:val="left"/>
      <w:pPr>
        <w:ind w:left="2144" w:hanging="361"/>
      </w:pPr>
      <w:rPr>
        <w:u w:val="none"/>
      </w:rPr>
    </w:lvl>
    <w:lvl w:ilvl="3">
      <w:start w:val="0"/>
      <w:numFmt w:val="bullet"/>
      <w:lvlText w:val="•"/>
      <w:lvlJc w:val="left"/>
      <w:pPr>
        <w:ind w:left="2796" w:hanging="360.99999999999955"/>
      </w:pPr>
      <w:rPr>
        <w:u w:val="none"/>
      </w:rPr>
    </w:lvl>
    <w:lvl w:ilvl="4">
      <w:start w:val="0"/>
      <w:numFmt w:val="bullet"/>
      <w:lvlText w:val="•"/>
      <w:lvlJc w:val="left"/>
      <w:pPr>
        <w:ind w:left="3448" w:hanging="361"/>
      </w:pPr>
      <w:rPr>
        <w:u w:val="none"/>
      </w:rPr>
    </w:lvl>
    <w:lvl w:ilvl="5">
      <w:start w:val="0"/>
      <w:numFmt w:val="bullet"/>
      <w:lvlText w:val="•"/>
      <w:lvlJc w:val="left"/>
      <w:pPr>
        <w:ind w:left="4100" w:hanging="361"/>
      </w:pPr>
      <w:rPr>
        <w:u w:val="none"/>
      </w:rPr>
    </w:lvl>
    <w:lvl w:ilvl="6">
      <w:start w:val="0"/>
      <w:numFmt w:val="bullet"/>
      <w:lvlText w:val="•"/>
      <w:lvlJc w:val="left"/>
      <w:pPr>
        <w:ind w:left="4752" w:hanging="361"/>
      </w:pPr>
      <w:rPr>
        <w:u w:val="none"/>
      </w:rPr>
    </w:lvl>
    <w:lvl w:ilvl="7">
      <w:start w:val="0"/>
      <w:numFmt w:val="bullet"/>
      <w:lvlText w:val="•"/>
      <w:lvlJc w:val="left"/>
      <w:pPr>
        <w:ind w:left="5404" w:hanging="361"/>
      </w:pPr>
      <w:rPr>
        <w:u w:val="none"/>
      </w:rPr>
    </w:lvl>
    <w:lvl w:ilvl="8">
      <w:start w:val="0"/>
      <w:numFmt w:val="bullet"/>
      <w:lvlText w:val="•"/>
      <w:lvlJc w:val="left"/>
      <w:pPr>
        <w:ind w:left="6056" w:hanging="361"/>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US"/>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ind w:left="141"/>
    </w:pPr>
    <w:rPr>
      <w:rFonts w:ascii="Arial" w:cs="Arial" w:eastAsia="Arial" w:hAnsi="Arial"/>
      <w:b w:val="1"/>
      <w:sz w:val="20"/>
      <w:szCs w:val="20"/>
    </w:rPr>
  </w:style>
  <w:style w:type="paragraph" w:styleId="Heading2">
    <w:name w:val="heading 2"/>
    <w:basedOn w:val="Normal"/>
    <w:next w:val="Normal"/>
    <w:pPr>
      <w:spacing w:before="1" w:lineRule="auto"/>
      <w:ind w:left="141"/>
    </w:pPr>
    <w:rPr>
      <w:rFonts w:ascii="Arial" w:cs="Arial" w:eastAsia="Arial" w:hAnsi="Arial"/>
      <w:b w:val="1"/>
      <w:sz w:val="16"/>
      <w:szCs w:val="1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552" w:lineRule="auto"/>
      <w:ind w:left="183" w:right="183"/>
      <w:jc w:val="center"/>
    </w:pPr>
    <w:rPr>
      <w:rFonts w:ascii="Calibri" w:cs="Calibri" w:eastAsia="Calibri" w:hAnsi="Calibri"/>
      <w:b w:val="1"/>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ind w:left="141"/>
    </w:pPr>
    <w:rPr>
      <w:rFonts w:ascii="Arial" w:cs="Arial" w:eastAsia="Arial" w:hAnsi="Arial"/>
      <w:b w:val="1"/>
      <w:sz w:val="20"/>
      <w:szCs w:val="20"/>
    </w:rPr>
  </w:style>
  <w:style w:type="paragraph" w:styleId="Heading2">
    <w:name w:val="heading 2"/>
    <w:basedOn w:val="Normal"/>
    <w:next w:val="Normal"/>
    <w:pPr>
      <w:spacing w:before="1" w:lineRule="auto"/>
      <w:ind w:left="141"/>
    </w:pPr>
    <w:rPr>
      <w:rFonts w:ascii="Arial" w:cs="Arial" w:eastAsia="Arial" w:hAnsi="Arial"/>
      <w:b w:val="1"/>
      <w:sz w:val="16"/>
      <w:szCs w:val="1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552" w:lineRule="auto"/>
      <w:ind w:left="183" w:right="183"/>
      <w:jc w:val="center"/>
    </w:pPr>
    <w:rPr>
      <w:rFonts w:ascii="Calibri" w:cs="Calibri" w:eastAsia="Calibri" w:hAnsi="Calibri"/>
      <w:b w:val="1"/>
      <w:sz w:val="56"/>
      <w:szCs w:val="56"/>
    </w:rPr>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Normal" w:default="1">
    <w:name w:val="Normal"/>
    <w:uiPriority w:val="1"/>
    <w:qFormat w:val="1"/>
    <w:pPr/>
    <w:rPr>
      <w:rFonts w:ascii="Arial MT" w:cs="Arial MT" w:eastAsia="Arial MT" w:hAnsi="Arial MT"/>
      <w:lang w:bidi="ar-SA" w:eastAsia="en-US" w:val="en-US"/>
    </w:rPr>
  </w:style>
  <w:style w:type="paragraph" w:styleId="BodyText">
    <w:name w:val="Body Text"/>
    <w:basedOn w:val="Normal"/>
    <w:uiPriority w:val="1"/>
    <w:qFormat w:val="1"/>
    <w:pPr/>
    <w:rPr>
      <w:rFonts w:ascii="Arial MT" w:cs="Arial MT" w:eastAsia="Arial MT" w:hAnsi="Arial MT"/>
      <w:sz w:val="14"/>
      <w:szCs w:val="14"/>
      <w:lang w:bidi="ar-SA" w:eastAsia="en-US" w:val="en-US"/>
    </w:rPr>
  </w:style>
  <w:style w:type="paragraph" w:styleId="Heading1">
    <w:name w:val="Heading 1"/>
    <w:basedOn w:val="Normal"/>
    <w:uiPriority w:val="1"/>
    <w:qFormat w:val="1"/>
    <w:pPr>
      <w:ind w:left="141"/>
      <w:outlineLvl w:val="1"/>
    </w:pPr>
    <w:rPr>
      <w:rFonts w:ascii="Arial" w:cs="Arial" w:eastAsia="Arial" w:hAnsi="Arial"/>
      <w:b w:val="1"/>
      <w:bCs w:val="1"/>
      <w:sz w:val="20"/>
      <w:szCs w:val="20"/>
      <w:lang w:bidi="ar-SA" w:eastAsia="en-US" w:val="en-US"/>
    </w:rPr>
  </w:style>
  <w:style w:type="paragraph" w:styleId="Heading2">
    <w:name w:val="Heading 2"/>
    <w:basedOn w:val="Normal"/>
    <w:uiPriority w:val="1"/>
    <w:qFormat w:val="1"/>
    <w:pPr>
      <w:spacing w:before="1"/>
      <w:ind w:left="141"/>
      <w:outlineLvl w:val="2"/>
    </w:pPr>
    <w:rPr>
      <w:rFonts w:ascii="Arial" w:cs="Arial" w:eastAsia="Arial" w:hAnsi="Arial"/>
      <w:b w:val="1"/>
      <w:bCs w:val="1"/>
      <w:sz w:val="16"/>
      <w:szCs w:val="16"/>
      <w:lang w:bidi="ar-SA" w:eastAsia="en-US" w:val="en-US"/>
    </w:rPr>
  </w:style>
  <w:style w:type="paragraph" w:styleId="Title">
    <w:name w:val="Title"/>
    <w:basedOn w:val="Normal"/>
    <w:uiPriority w:val="1"/>
    <w:qFormat w:val="1"/>
    <w:pPr>
      <w:spacing w:before="552"/>
      <w:ind w:left="183" w:right="183"/>
      <w:jc w:val="center"/>
    </w:pPr>
    <w:rPr>
      <w:rFonts w:ascii="Calibri" w:cs="Calibri" w:eastAsia="Calibri" w:hAnsi="Calibri"/>
      <w:b w:val="1"/>
      <w:bCs w:val="1"/>
      <w:sz w:val="56"/>
      <w:szCs w:val="56"/>
      <w:lang w:bidi="ar-SA" w:eastAsia="en-US" w:val="en-US"/>
    </w:rPr>
  </w:style>
  <w:style w:type="paragraph" w:styleId="ListParagraph">
    <w:name w:val="List Paragraph"/>
    <w:basedOn w:val="Normal"/>
    <w:uiPriority w:val="1"/>
    <w:qFormat w:val="1"/>
    <w:pPr>
      <w:spacing w:line="160" w:lineRule="exact"/>
      <w:ind w:left="284" w:hanging="143"/>
    </w:pPr>
    <w:rPr>
      <w:rFonts w:ascii="Arial MT" w:cs="Arial MT" w:eastAsia="Arial MT" w:hAnsi="Arial MT"/>
      <w:lang w:bidi="ar-SA" w:eastAsia="en-US" w:val="en-US"/>
    </w:rPr>
  </w:style>
  <w:style w:type="paragraph" w:styleId="TableParagraph">
    <w:name w:val="Table Paragraph"/>
    <w:basedOn w:val="Normal"/>
    <w:uiPriority w:val="1"/>
    <w:qFormat w:val="1"/>
    <w:pPr>
      <w:spacing w:line="140" w:lineRule="exact"/>
      <w:ind w:left="110"/>
    </w:pPr>
    <w:rPr>
      <w:rFonts w:ascii="Arial MT" w:cs="Arial MT" w:eastAsia="Arial MT" w:hAnsi="Arial MT"/>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1.xml"/><Relationship Id="rId13" Type="http://schemas.openxmlformats.org/officeDocument/2006/relationships/image" Target="media/image5.pn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5" Type="http://schemas.openxmlformats.org/officeDocument/2006/relationships/image" Target="media/image3.png"/><Relationship Id="rId14"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Cousine-regular.ttf"/><Relationship Id="rId2" Type="http://schemas.openxmlformats.org/officeDocument/2006/relationships/font" Target="fonts/Cousine-bold.ttf"/><Relationship Id="rId3" Type="http://schemas.openxmlformats.org/officeDocument/2006/relationships/font" Target="fonts/Cousine-italic.ttf"/><Relationship Id="rId4" Type="http://schemas.openxmlformats.org/officeDocument/2006/relationships/font" Target="fonts/Cousine-boldItalic.ttf"/><Relationship Id="rId5" Type="http://schemas.openxmlformats.org/officeDocument/2006/relationships/font" Target="fonts/Bodoni-regular.ttf"/><Relationship Id="rId6" Type="http://schemas.openxmlformats.org/officeDocument/2006/relationships/font" Target="fonts/Bodoni-bold.ttf"/><Relationship Id="rId7" Type="http://schemas.openxmlformats.org/officeDocument/2006/relationships/font" Target="fonts/Bodoni-italic.ttf"/><Relationship Id="rId8" Type="http://schemas.openxmlformats.org/officeDocument/2006/relationships/font" Target="fonts/Bodoni-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2.jpg"/><Relationship Id="rId2" Type="http://schemas.openxmlformats.org/officeDocument/2006/relationships/image" Target="media/image25.png"/><Relationship Id="rId3" Type="http://schemas.openxmlformats.org/officeDocument/2006/relationships/image" Target="media/image14.jpg"/><Relationship Id="rId4" Type="http://schemas.openxmlformats.org/officeDocument/2006/relationships/image" Target="media/image7.png"/><Relationship Id="rId5" Type="http://schemas.openxmlformats.org/officeDocument/2006/relationships/image" Target="media/image1.png"/><Relationship Id="rId6" Type="http://schemas.openxmlformats.org/officeDocument/2006/relationships/hyperlink" Target="mailto:info@mbalabs.com.u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L1nmvCzbsKaJTsqo56LN3nAUQQ==">CgMxLjAaHAoBMBIXChUIB0IRCgZCb2RvbmkSB0NvdXNpbmUaHwoBMRIaChgICVIUChJ0YWJsZS55cG9wdG5jcTh5a2wyCGgubG54Yno5Mg5oLmdhdDBuNWM3YTVkbTIOaC50bWczODdrOHI4NzMyDmguNHdmYzc0d2VxYnNvMgloLjFrc3Y0dXY4AHIhMVU2MmJHNHRzOG5PZ25mWVFwTVFqeHNGNVZLbmZNd0lD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2025-01-21T12:25:30Z</dcterms:created>
  <dc:creator>Bahadır Akdemir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2024-12-04T00:00:00Z</vt:filetime>
  </property>
  <property fmtid="{D5CDD505-2E9C-101B-9397-08002B2CF9AE}" pid="3" name="Creator">
    <vt:lpwstr>Microsoft® Word Microsoft 365 için</vt:lpwstr>
  </property>
  <property fmtid="{D5CDD505-2E9C-101B-9397-08002B2CF9AE}" pid="4" name="LastSaved">
    <vt:filetime>2025-01-21T00:00:00Z</vt:filetime>
  </property>
  <property fmtid="{D5CDD505-2E9C-101B-9397-08002B2CF9AE}" pid="5" name="Producer">
    <vt:lpwstr>Microsoft® Word Microsoft 365 için</vt:lpwstr>
  </property>
</Properties>
</file>